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F9" w:rsidRDefault="006C3196">
      <w:pPr>
        <w:jc w:val="center"/>
        <w:rPr>
          <w:sz w:val="28"/>
          <w:szCs w:val="28"/>
        </w:rPr>
      </w:pPr>
      <w:r>
        <w:rPr>
          <w:noProof/>
          <w:sz w:val="28"/>
          <w:szCs w:val="28"/>
        </w:rPr>
        <w:drawing>
          <wp:inline distT="0" distB="0" distL="0" distR="0">
            <wp:extent cx="952500" cy="762000"/>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552CF9" w:rsidRDefault="00552CF9">
      <w:pPr>
        <w:jc w:val="center"/>
        <w:rPr>
          <w:sz w:val="28"/>
          <w:szCs w:val="28"/>
        </w:rPr>
      </w:pPr>
    </w:p>
    <w:p w:rsidR="00552CF9" w:rsidRDefault="00552CF9">
      <w:pPr>
        <w:pStyle w:val="a3"/>
        <w:jc w:val="center"/>
        <w:rPr>
          <w:b/>
          <w:bCs/>
          <w:spacing w:val="20"/>
          <w:sz w:val="36"/>
          <w:szCs w:val="36"/>
          <w:u w:val="single"/>
        </w:rPr>
      </w:pPr>
      <w:r>
        <w:rPr>
          <w:b/>
          <w:bCs/>
          <w:spacing w:val="20"/>
          <w:sz w:val="36"/>
          <w:szCs w:val="36"/>
          <w:u w:val="single"/>
        </w:rPr>
        <w:t>ПРАВИТЕЛЬСТВО ИВАНОВСКОЙ ОБЛАСТИ</w:t>
      </w:r>
    </w:p>
    <w:p w:rsidR="00552CF9" w:rsidRPr="007B53BF" w:rsidRDefault="00552CF9">
      <w:pPr>
        <w:pStyle w:val="a3"/>
        <w:jc w:val="center"/>
        <w:rPr>
          <w:spacing w:val="20"/>
          <w:sz w:val="28"/>
          <w:szCs w:val="28"/>
        </w:rPr>
      </w:pPr>
    </w:p>
    <w:p w:rsidR="00552CF9" w:rsidRDefault="00552CF9">
      <w:pPr>
        <w:pStyle w:val="a3"/>
        <w:jc w:val="center"/>
        <w:rPr>
          <w:b/>
          <w:bCs/>
          <w:spacing w:val="34"/>
          <w:sz w:val="36"/>
          <w:szCs w:val="36"/>
        </w:rPr>
      </w:pPr>
      <w:r>
        <w:rPr>
          <w:b/>
          <w:bCs/>
          <w:spacing w:val="34"/>
          <w:sz w:val="36"/>
          <w:szCs w:val="36"/>
        </w:rPr>
        <w:t>ПОСТАНОВЛЕНИЕ</w:t>
      </w:r>
    </w:p>
    <w:p w:rsidR="00552CF9" w:rsidRPr="00174AA9" w:rsidRDefault="00552CF9">
      <w:pPr>
        <w:pStyle w:val="a3"/>
        <w:jc w:val="center"/>
        <w:rPr>
          <w:spacing w:val="34"/>
          <w:sz w:val="28"/>
          <w:szCs w:val="28"/>
        </w:rPr>
      </w:pPr>
    </w:p>
    <w:p w:rsidR="00552CF9" w:rsidRPr="00174AA9" w:rsidRDefault="00552CF9" w:rsidP="002A2621">
      <w:pPr>
        <w:pStyle w:val="a3"/>
        <w:tabs>
          <w:tab w:val="left" w:pos="426"/>
        </w:tabs>
        <w:jc w:val="center"/>
        <w:rPr>
          <w:spacing w:val="34"/>
          <w:sz w:val="28"/>
          <w:szCs w:val="28"/>
        </w:rPr>
      </w:pPr>
    </w:p>
    <w:tbl>
      <w:tblPr>
        <w:tblW w:w="0" w:type="auto"/>
        <w:tblInd w:w="-106" w:type="dxa"/>
        <w:tblLayout w:type="fixed"/>
        <w:tblLook w:val="0000" w:firstRow="0" w:lastRow="0" w:firstColumn="0" w:lastColumn="0" w:noHBand="0" w:noVBand="0"/>
      </w:tblPr>
      <w:tblGrid>
        <w:gridCol w:w="9180"/>
      </w:tblGrid>
      <w:tr w:rsidR="00552CF9">
        <w:tc>
          <w:tcPr>
            <w:tcW w:w="9180" w:type="dxa"/>
          </w:tcPr>
          <w:p w:rsidR="00552CF9" w:rsidRDefault="00552CF9">
            <w:pPr>
              <w:jc w:val="center"/>
              <w:rPr>
                <w:sz w:val="28"/>
                <w:szCs w:val="28"/>
              </w:rPr>
            </w:pPr>
            <w:r>
              <w:rPr>
                <w:sz w:val="28"/>
                <w:szCs w:val="28"/>
              </w:rPr>
              <w:t>от _______________ № _______-п</w:t>
            </w:r>
          </w:p>
          <w:p w:rsidR="00552CF9" w:rsidRDefault="00552CF9">
            <w:pPr>
              <w:jc w:val="center"/>
              <w:rPr>
                <w:sz w:val="28"/>
                <w:szCs w:val="28"/>
              </w:rPr>
            </w:pPr>
            <w:r>
              <w:rPr>
                <w:sz w:val="28"/>
                <w:szCs w:val="28"/>
              </w:rPr>
              <w:t>г. Иваново</w:t>
            </w:r>
          </w:p>
        </w:tc>
      </w:tr>
    </w:tbl>
    <w:p w:rsidR="00552CF9" w:rsidRDefault="00552CF9" w:rsidP="005B4883">
      <w:pPr>
        <w:jc w:val="center"/>
        <w:rPr>
          <w:sz w:val="28"/>
          <w:szCs w:val="28"/>
        </w:rPr>
      </w:pPr>
    </w:p>
    <w:tbl>
      <w:tblPr>
        <w:tblW w:w="9180" w:type="dxa"/>
        <w:tblInd w:w="-106" w:type="dxa"/>
        <w:tblLayout w:type="fixed"/>
        <w:tblLook w:val="0000" w:firstRow="0" w:lastRow="0" w:firstColumn="0" w:lastColumn="0" w:noHBand="0" w:noVBand="0"/>
      </w:tblPr>
      <w:tblGrid>
        <w:gridCol w:w="9180"/>
      </w:tblGrid>
      <w:tr w:rsidR="00552CF9">
        <w:tc>
          <w:tcPr>
            <w:tcW w:w="9180" w:type="dxa"/>
          </w:tcPr>
          <w:p w:rsidR="007932CE" w:rsidRDefault="008D0ECE" w:rsidP="00623D0C">
            <w:pPr>
              <w:jc w:val="center"/>
              <w:rPr>
                <w:b/>
                <w:bCs/>
                <w:sz w:val="28"/>
                <w:szCs w:val="28"/>
              </w:rPr>
            </w:pPr>
            <w:r w:rsidRPr="008D0ECE">
              <w:rPr>
                <w:b/>
                <w:bCs/>
                <w:sz w:val="28"/>
                <w:szCs w:val="28"/>
              </w:rPr>
              <w:t xml:space="preserve">О </w:t>
            </w:r>
            <w:r w:rsidR="007932CE">
              <w:rPr>
                <w:b/>
                <w:bCs/>
                <w:sz w:val="28"/>
                <w:szCs w:val="28"/>
              </w:rPr>
              <w:t xml:space="preserve">внесении изменений в сводную бюджетную роспись </w:t>
            </w:r>
          </w:p>
          <w:p w:rsidR="00552CF9" w:rsidRDefault="007932CE" w:rsidP="00623D0C">
            <w:pPr>
              <w:jc w:val="center"/>
              <w:rPr>
                <w:b/>
                <w:bCs/>
                <w:sz w:val="28"/>
                <w:szCs w:val="28"/>
              </w:rPr>
            </w:pPr>
            <w:r>
              <w:rPr>
                <w:b/>
                <w:bCs/>
                <w:sz w:val="28"/>
                <w:szCs w:val="28"/>
              </w:rPr>
              <w:t>областного бюджета</w:t>
            </w:r>
          </w:p>
          <w:p w:rsidR="008D0ECE" w:rsidRDefault="008D0ECE" w:rsidP="00623D0C">
            <w:pPr>
              <w:jc w:val="center"/>
              <w:rPr>
                <w:b/>
                <w:bCs/>
                <w:sz w:val="28"/>
                <w:szCs w:val="28"/>
              </w:rPr>
            </w:pPr>
          </w:p>
        </w:tc>
      </w:tr>
    </w:tbl>
    <w:p w:rsidR="00552CF9" w:rsidRPr="007C7547" w:rsidRDefault="00552CF9">
      <w:pPr>
        <w:jc w:val="center"/>
        <w:rPr>
          <w:sz w:val="28"/>
          <w:szCs w:val="28"/>
        </w:rPr>
      </w:pPr>
    </w:p>
    <w:tbl>
      <w:tblPr>
        <w:tblW w:w="0" w:type="auto"/>
        <w:tblInd w:w="-106" w:type="dxa"/>
        <w:tblLayout w:type="fixed"/>
        <w:tblLook w:val="0000" w:firstRow="0" w:lastRow="0" w:firstColumn="0" w:lastColumn="0" w:noHBand="0" w:noVBand="0"/>
      </w:tblPr>
      <w:tblGrid>
        <w:gridCol w:w="9180"/>
      </w:tblGrid>
      <w:tr w:rsidR="00552CF9" w:rsidRPr="002B0272">
        <w:tc>
          <w:tcPr>
            <w:tcW w:w="9180" w:type="dxa"/>
          </w:tcPr>
          <w:p w:rsidR="000B092E" w:rsidRDefault="000B092E" w:rsidP="000B092E">
            <w:pPr>
              <w:pStyle w:val="a5"/>
              <w:tabs>
                <w:tab w:val="left" w:pos="688"/>
                <w:tab w:val="left" w:pos="1063"/>
              </w:tabs>
              <w:ind w:firstLine="709"/>
            </w:pPr>
            <w:r w:rsidRPr="003F3D39">
              <w:t>В соответствии с частью 26 статьи 10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в целях определения случая внесения изменений в сводную бюджетную роспись областного бюджета без внесения изменений в Закон Ивановской области от 15.12.2021 № 98-ОЗ «Об областном бюджете на 2022 год и на плановый период 2023 и 2024 годов»</w:t>
            </w:r>
            <w:r>
              <w:t>, в целях доведения заработной платы работников областных государственных учреждений Ивановской области и работников органов государственной власти Ивановской области</w:t>
            </w:r>
            <w:r w:rsidRPr="003F3D39">
              <w:t xml:space="preserve"> </w:t>
            </w:r>
            <w:r>
              <w:t xml:space="preserve">до </w:t>
            </w:r>
            <w:r w:rsidRPr="003F3D39">
              <w:t xml:space="preserve">минимального размера оплаты труда в связи с </w:t>
            </w:r>
            <w:r>
              <w:t xml:space="preserve">его </w:t>
            </w:r>
            <w:r w:rsidR="005D1435">
              <w:t xml:space="preserve">повышением с 01.06.2022 </w:t>
            </w:r>
            <w:r w:rsidRPr="003F3D39">
              <w:t xml:space="preserve">до 15 279,00 рублей, а также </w:t>
            </w:r>
            <w:r>
              <w:t>п</w:t>
            </w:r>
            <w:r w:rsidRPr="003F3D39">
              <w:t>редоставлени</w:t>
            </w:r>
            <w:r>
              <w:t>я</w:t>
            </w:r>
            <w:r w:rsidRPr="003F3D39">
              <w:t xml:space="preserve">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r>
              <w:t xml:space="preserve"> </w:t>
            </w:r>
            <w:r w:rsidRPr="003F3D39">
              <w:t xml:space="preserve">Правительство Ивановской области </w:t>
            </w:r>
            <w:r w:rsidRPr="003F3D39">
              <w:rPr>
                <w:b/>
                <w:bCs/>
                <w:spacing w:val="60"/>
              </w:rPr>
              <w:t>постановляет</w:t>
            </w:r>
            <w:r w:rsidRPr="003F3D39">
              <w:t>:</w:t>
            </w:r>
          </w:p>
          <w:p w:rsidR="000B092E" w:rsidRPr="003F3D39" w:rsidRDefault="000B092E" w:rsidP="000B092E">
            <w:pPr>
              <w:pStyle w:val="a5"/>
              <w:tabs>
                <w:tab w:val="left" w:pos="688"/>
                <w:tab w:val="left" w:pos="1063"/>
              </w:tabs>
              <w:ind w:firstLine="709"/>
            </w:pPr>
            <w:r>
              <w:t xml:space="preserve">1. </w:t>
            </w:r>
            <w:r w:rsidRPr="00FF2197">
              <w:t xml:space="preserve">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w:t>
            </w:r>
            <w:hyperlink r:id="rId9" w:history="1">
              <w:r w:rsidRPr="00FF2197">
                <w:t>Закон</w:t>
              </w:r>
            </w:hyperlink>
            <w:r w:rsidRPr="00FF2197">
              <w:t xml:space="preserve"> Ив</w:t>
            </w:r>
            <w:r>
              <w:t>ановской области от 15.12.2021 № 98-ОЗ «</w:t>
            </w:r>
            <w:r w:rsidRPr="00FF2197">
              <w:t>Об областном бюджете на 2022 год и на плановый период 2023 и 2024 годо</w:t>
            </w:r>
            <w:r>
              <w:t>в»</w:t>
            </w:r>
            <w:r w:rsidRPr="00FF2197">
              <w:t>, предусмотрев на 2022 год:</w:t>
            </w:r>
          </w:p>
          <w:p w:rsidR="000B092E" w:rsidRPr="003F3D39" w:rsidRDefault="000B092E" w:rsidP="000B092E">
            <w:pPr>
              <w:pStyle w:val="a5"/>
              <w:numPr>
                <w:ilvl w:val="1"/>
                <w:numId w:val="22"/>
              </w:numPr>
              <w:tabs>
                <w:tab w:val="left" w:pos="1063"/>
              </w:tabs>
              <w:autoSpaceDE w:val="0"/>
              <w:autoSpaceDN w:val="0"/>
              <w:adjustRightInd w:val="0"/>
              <w:ind w:left="0" w:firstLine="709"/>
            </w:pPr>
            <w:r w:rsidRPr="003F3D39">
              <w:t>Правительству Ивановской области:</w:t>
            </w:r>
          </w:p>
          <w:p w:rsidR="000B092E" w:rsidRPr="003F3D39" w:rsidRDefault="000B092E" w:rsidP="000B092E">
            <w:pPr>
              <w:pStyle w:val="a5"/>
              <w:tabs>
                <w:tab w:val="left" w:pos="1063"/>
              </w:tabs>
              <w:autoSpaceDE w:val="0"/>
              <w:autoSpaceDN w:val="0"/>
              <w:adjustRightInd w:val="0"/>
              <w:ind w:firstLine="709"/>
            </w:pPr>
            <w:r w:rsidRPr="003F3D39">
              <w:lastRenderedPageBreak/>
              <w:t xml:space="preserve"> увеличение бюджетных ассигнований на реализацию мероприятия «Обеспечение функций центральных исполнительных органов государственной власти Ивановской области» государственной программы Ивановской области «Совершенствование институтов государственного управления и местного самоуправления Ивановской обл</w:t>
            </w:r>
            <w:r>
              <w:t>асти» в размере 6 329,67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«Обеспечение деятельности государственных учреждений» государственной программы Ивановской области «Совершенствование институтов государственного управления и местного самоуправления Ивановской област</w:t>
            </w:r>
            <w:r>
              <w:t>и» в размере 1 402 022,57 рубля</w:t>
            </w:r>
            <w:r w:rsidRPr="003F3D39">
              <w:t>.</w:t>
            </w:r>
          </w:p>
          <w:p w:rsidR="000B092E" w:rsidRPr="003F3D39" w:rsidRDefault="000B092E" w:rsidP="000B092E">
            <w:pPr>
              <w:pStyle w:val="a5"/>
              <w:numPr>
                <w:ilvl w:val="1"/>
                <w:numId w:val="22"/>
              </w:numPr>
              <w:tabs>
                <w:tab w:val="left" w:pos="1063"/>
              </w:tabs>
              <w:autoSpaceDE w:val="0"/>
              <w:autoSpaceDN w:val="0"/>
              <w:adjustRightInd w:val="0"/>
              <w:ind w:left="0" w:firstLine="709"/>
            </w:pPr>
            <w:r w:rsidRPr="003F3D39">
              <w:t>Департаменту здравоохранения Ивановской области:</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государственной программы Ивановской области «Развитие образования Ивановской обла</w:t>
            </w:r>
            <w:r>
              <w:t>сти» в размере 576 151,84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государственной программы Ивановской области «Развитие образования Ивановской области» в размере 89 381,96 </w:t>
            </w:r>
            <w:r>
              <w:t>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жилых помещений в общежитиях» государственной программы Ивановской области «Развитие образования Ивановской области» в размере 37 978,00</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«Оказание специализированной медицинской помощи в стационарных условиях» государственной программы Ивановской области «Развитие здравоохранения Ивановской области» в размере 6 919 165,44 </w:t>
            </w:r>
            <w:r>
              <w:t>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«Оказание медицинской помощи лицам, инфицированным вирусом иммунодефицита человека, гепатитами B и C» государственной программы Ивановской области «Развитие здравоохранения Ивановской обл</w:t>
            </w:r>
            <w:r>
              <w:t>асти» в размере 25 259,00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«Осуществление заготовки, хранения, транспортировки и обеспечения безопасности донорской крови и (или) ее компонентов» государственной </w:t>
            </w:r>
            <w:r w:rsidRPr="003F3D39">
              <w:lastRenderedPageBreak/>
              <w:t>программы Ивановской области «Развитие здравоохранения Ивановской области» в размере 370 000,00</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государственной программы Ивановской области «Развитие здравоохранения Ивановской области» в размере 88 615,42</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государственной программы Ивановской области «Развитие здравоохранения Ивановской области» в размере 665 015,17</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«Проведение судебно-медицинской экспертизы» государственной программы Ивановской области «Развитие здравоохранения Ивановской области» в размере 135 280,00</w:t>
            </w:r>
            <w:r>
              <w:t xml:space="preserve"> рубля</w:t>
            </w:r>
            <w:r w:rsidRPr="003F3D39">
              <w:t>.</w:t>
            </w:r>
          </w:p>
          <w:p w:rsidR="000B092E" w:rsidRPr="003F3D39" w:rsidRDefault="000B092E" w:rsidP="000B092E">
            <w:pPr>
              <w:pStyle w:val="ab"/>
              <w:numPr>
                <w:ilvl w:val="1"/>
                <w:numId w:val="22"/>
              </w:numPr>
              <w:ind w:left="0" w:firstLine="709"/>
              <w:jc w:val="both"/>
              <w:rPr>
                <w:sz w:val="28"/>
                <w:szCs w:val="28"/>
              </w:rPr>
            </w:pPr>
            <w:r w:rsidRPr="003F3D39">
              <w:rPr>
                <w:sz w:val="28"/>
                <w:szCs w:val="28"/>
              </w:rPr>
              <w:t>Департаменту образования Ивановской области:</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государственной программы Ивановской области «Развитие образования Ивановской области» в размере 1 772,31</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государственной программы Ивановской области «Развитие образования Ивановской области» в размере 3 806 415,60 ру</w:t>
            </w:r>
            <w:r>
              <w:t>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«Реализация дополнительных общеобразовательных общеразвивающих программ для детей» государственной программы Ивановской области «Развитие образования Ивановской области» в размере 142 094,88 </w:t>
            </w:r>
            <w:r>
              <w:t>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 увеличение бюджетных ассигнований на реализацию мероприятия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государственной программы Ивановской области «Развитие образования Ивановской области» в размере 1 335 101,18</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lastRenderedPageBreak/>
              <w:t>увеличение бюджетных ассигнований на реализацию мероприятия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государственной программы Ивановской области «Развитие образования Ивановской области» в размере 993 581,82</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жилых помещений в общежитиях» государственной программы Ивановской области «Развитие образования Ивановской области» в размере 199 149,12</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государственной программы Ивановской области «Развитие образования Ивановской области» в размере 65 072,00</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государственной программы Ивановской области «Развитие образования Ивановской области» в размере 639 749,34</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государственной программы Ивановской области «Развитие образования Ивановской области» в размере 34 925,04</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государственной программы Ивановской области «Развитие образования Ивановской области» в размере 25 318,69 </w:t>
            </w:r>
            <w:r>
              <w:t>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государственной программы Ивановской области «Развитие образования Ивановской области» в размере 18 991,00</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«Обеспечение проведения аттестации педагогических работников </w:t>
            </w:r>
            <w:r w:rsidRPr="003F3D39">
              <w:lastRenderedPageBreak/>
              <w:t>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государственной программы Ивановской области «Развитие образования Ивановской области» в размере 44 307,71</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государственной программы Ивановской области «Развитие образования Ивановской области» в размере 9 494,56</w:t>
            </w:r>
            <w:r>
              <w:t xml:space="preserve"> рубля</w:t>
            </w:r>
            <w:r w:rsidRPr="003F3D39">
              <w:t>.</w:t>
            </w:r>
          </w:p>
          <w:p w:rsidR="000B092E" w:rsidRPr="00C82372" w:rsidRDefault="000B092E" w:rsidP="00C82372">
            <w:pPr>
              <w:pStyle w:val="ab"/>
              <w:numPr>
                <w:ilvl w:val="1"/>
                <w:numId w:val="22"/>
              </w:numPr>
              <w:ind w:left="0" w:firstLine="709"/>
              <w:jc w:val="both"/>
              <w:rPr>
                <w:sz w:val="28"/>
                <w:szCs w:val="28"/>
              </w:rPr>
            </w:pPr>
            <w:r w:rsidRPr="00C82372">
              <w:rPr>
                <w:sz w:val="28"/>
                <w:szCs w:val="28"/>
              </w:rPr>
              <w:t xml:space="preserve"> Департаменту внутренней политики Ивановской области:</w:t>
            </w:r>
          </w:p>
          <w:p w:rsidR="000B092E" w:rsidRPr="003F3D39" w:rsidRDefault="000B092E" w:rsidP="00C82372">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«Организационная и консультационная поддержка национально-культурных автономий и общественных организаций»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в размере </w:t>
            </w:r>
            <w:r w:rsidRPr="000950DD">
              <w:t>240</w:t>
            </w:r>
            <w:r w:rsidRPr="003F3D39">
              <w:rPr>
                <w:lang w:val="en-US"/>
              </w:rPr>
              <w:t> </w:t>
            </w:r>
            <w:r w:rsidRPr="000950DD">
              <w:t>808</w:t>
            </w:r>
            <w:r w:rsidRPr="003F3D39">
              <w:t>,</w:t>
            </w:r>
            <w:r w:rsidRPr="000950DD">
              <w:t>35</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«Обеспечение населения информацией о деятельности органов государственной власти Ивановской области по социально значимым темам» государственной программы Ивановской области «Совершенствование институтов государственного управления и местного самоуправления Ивановской област</w:t>
            </w:r>
            <w:r>
              <w:t>и» в размере 1 444 141,58 рубля</w:t>
            </w:r>
            <w:r w:rsidRPr="003F3D39">
              <w:t>.</w:t>
            </w:r>
          </w:p>
          <w:p w:rsidR="000B092E" w:rsidRPr="00C82372" w:rsidRDefault="000B092E" w:rsidP="00C82372">
            <w:pPr>
              <w:pStyle w:val="ab"/>
              <w:numPr>
                <w:ilvl w:val="1"/>
                <w:numId w:val="22"/>
              </w:numPr>
              <w:jc w:val="both"/>
              <w:rPr>
                <w:sz w:val="28"/>
                <w:szCs w:val="28"/>
              </w:rPr>
            </w:pPr>
            <w:r w:rsidRPr="00C82372">
              <w:rPr>
                <w:sz w:val="28"/>
                <w:szCs w:val="28"/>
              </w:rPr>
              <w:t>Департаменту культуры и туризма Ивановской области:</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государственной программы Ивановской области «Развитие образования Ивановской области» в размере </w:t>
            </w:r>
            <w:r>
              <w:t>1 162 207,84 рубля</w:t>
            </w:r>
            <w:r w:rsidRPr="003F3D39">
              <w:t xml:space="preserve">; </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государственной программы Ивановской области «Развитие образования Ивановской област</w:t>
            </w:r>
            <w:r>
              <w:t>и» в размере 3 123 354,07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жилых помещений в общежитиях» государственной программы Ивановской области «Развитие образования Ивановской области» в размере 350 000</w:t>
            </w:r>
            <w:r>
              <w:t>,00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государственной программы Ивановской области «Развитие культуры и туризма в Ивановской области» в размере </w:t>
            </w:r>
            <w:r w:rsidRPr="000950DD">
              <w:t>6</w:t>
            </w:r>
            <w:r w:rsidRPr="003F3D39">
              <w:rPr>
                <w:lang w:val="en-US"/>
              </w:rPr>
              <w:t> </w:t>
            </w:r>
            <w:r w:rsidRPr="000950DD">
              <w:t>763</w:t>
            </w:r>
            <w:r w:rsidRPr="003F3D39">
              <w:rPr>
                <w:lang w:val="en-US"/>
              </w:rPr>
              <w:t> </w:t>
            </w:r>
            <w:r w:rsidRPr="000950DD">
              <w:t>310</w:t>
            </w:r>
            <w:r w:rsidRPr="003F3D39">
              <w:t>,</w:t>
            </w:r>
            <w:r w:rsidRPr="000950DD">
              <w:t xml:space="preserve">29 </w:t>
            </w:r>
            <w:r>
              <w:t>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«Показ концертов и концертных программ, иных зрелищных программ» государственной программы Ивановской области «Развитие культуры и туризма в Ивановской области» в размере 566 106,76</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«Показ спектаклей и иных зрелищных программ» государственной программы Ивановской области «Развитие культуры и туризма в Ивановской области» в размере 2 886 267,28</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«Содержание (эксплуатация) имущества, находящегося в государственной собственности» государственной программы Ивановской области «Развитие культуры и туризма в Ивановской области» в размере 1 802 764,98</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«Комплектование архивными документами и обеспечение их сохранности» государственной программы Ивановской области «Развитие культуры и туризма в Ивановской области» в размере 1 422 094,53</w:t>
            </w:r>
            <w:r>
              <w:t xml:space="preserve"> рубля</w:t>
            </w:r>
            <w:r w:rsidRPr="003F3D39">
              <w:t>.</w:t>
            </w:r>
          </w:p>
          <w:p w:rsidR="000B092E" w:rsidRPr="00C82372" w:rsidRDefault="000B092E" w:rsidP="00C82372">
            <w:pPr>
              <w:pStyle w:val="ab"/>
              <w:numPr>
                <w:ilvl w:val="1"/>
                <w:numId w:val="22"/>
              </w:numPr>
              <w:jc w:val="both"/>
              <w:rPr>
                <w:sz w:val="28"/>
                <w:szCs w:val="28"/>
              </w:rPr>
            </w:pPr>
            <w:r w:rsidRPr="00C82372">
              <w:rPr>
                <w:sz w:val="28"/>
                <w:szCs w:val="28"/>
              </w:rPr>
              <w:t>Департаменту спорта Ивановской области:</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«Спортивная подготовка по олимпийским и неолимпийским видам спорта» государственной программы Ивановской области «Развитие физической культуры и спорта в Ивановской обла</w:t>
            </w:r>
            <w:r>
              <w:t>сти» в размере 708 180,47 рубля</w:t>
            </w:r>
            <w:r w:rsidRPr="003F3D39">
              <w:t>;</w:t>
            </w:r>
          </w:p>
          <w:p w:rsidR="00C82372" w:rsidRDefault="000B092E" w:rsidP="00C82372">
            <w:pPr>
              <w:pStyle w:val="a5"/>
              <w:tabs>
                <w:tab w:val="left" w:pos="1063"/>
              </w:tabs>
              <w:autoSpaceDE w:val="0"/>
              <w:autoSpaceDN w:val="0"/>
              <w:adjustRightInd w:val="0"/>
              <w:ind w:firstLine="709"/>
            </w:pPr>
            <w:r w:rsidRPr="003F3D39">
              <w:t>увеличение бюджетных ассигнований на реализацию мероприятия «Организация и обеспечение подготовки спортивного резерва» государственной программы Ивановской области «Развитие физической культуры и спорта в Ивановской обла</w:t>
            </w:r>
            <w:r>
              <w:t>сти» в размере 183 600,00 рубля</w:t>
            </w:r>
            <w:r w:rsidRPr="003F3D39">
              <w:t>.</w:t>
            </w:r>
          </w:p>
          <w:p w:rsidR="000B092E" w:rsidRPr="003F3D39" w:rsidRDefault="000B092E" w:rsidP="00C82372">
            <w:pPr>
              <w:pStyle w:val="a5"/>
              <w:numPr>
                <w:ilvl w:val="1"/>
                <w:numId w:val="22"/>
              </w:numPr>
              <w:tabs>
                <w:tab w:val="left" w:pos="1063"/>
              </w:tabs>
              <w:autoSpaceDE w:val="0"/>
              <w:autoSpaceDN w:val="0"/>
              <w:adjustRightInd w:val="0"/>
              <w:ind w:left="0" w:firstLine="709"/>
            </w:pPr>
            <w:r w:rsidRPr="003F3D39">
              <w:t>Департаменту социальной защиты населения Ивановской области:</w:t>
            </w:r>
          </w:p>
          <w:p w:rsidR="000B092E" w:rsidRPr="003F3D39" w:rsidRDefault="000B092E" w:rsidP="00C82372">
            <w:pPr>
              <w:pStyle w:val="a5"/>
              <w:tabs>
                <w:tab w:val="left" w:pos="1063"/>
              </w:tabs>
              <w:autoSpaceDE w:val="0"/>
              <w:autoSpaceDN w:val="0"/>
              <w:adjustRightInd w:val="0"/>
              <w:ind w:firstLine="709"/>
            </w:pPr>
            <w:r w:rsidRPr="003F3D39">
              <w:t>увеличение бюджетных ассигнований на реализацию мероприятия «Содержание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государственной программы Ивановской области «Социальная поддержка граждан в Ивановской области» в размере 6 899 343,57</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государственной программы Ивановской области «Социальная поддержка граждан в Ивановской области» в размере 506 373,84</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государственной программы Ивановской области «Социальная поддержка граждан в Ивановской области» в размере 12 231 741,43</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социальных услуг в форме социального обслуживания на дому» государственной программы Ивановской области «Социальная поддержка граждан в Ивановской области» в размере 9 252 955,84</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«Обеспечение деятельности специализированных учреждений для несовершеннолетних, нуждающихся в социальной реабилитации» государственной программы Ивановской области «Социальная поддержка граждан в Ивановской области» в размере 2 205 495,40</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социальных услуг семьям и детям» государственной программы Ивановской области «Социальная поддержка граждан в Ивановской области» в размере 1 007 693,94</w:t>
            </w:r>
            <w:r>
              <w:t xml:space="preserve"> рубля</w:t>
            </w:r>
            <w:r w:rsidRPr="003F3D39">
              <w:t>;</w:t>
            </w:r>
          </w:p>
          <w:p w:rsidR="000B092E" w:rsidRPr="000950DD"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«Предоставление социальных услуг лицам без определенного места жительства и занятий в стационарных и полустационарных условиях» государственной программы Ивановской области «Социальная поддержка граждан в Ивановской области» в размере 612 864,40</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 xml:space="preserve">увеличение бюджетных ассигнований на реализацию мероприятия «Предоставление социальных услуг инвалидам в полустационарной форме, в том числе детям-инвалидам» государственной программы Ивановской области «Социальная поддержка граждан в Ивановской области» в размере </w:t>
            </w:r>
            <w:r w:rsidRPr="000950DD">
              <w:t>204</w:t>
            </w:r>
            <w:r w:rsidRPr="003F3D39">
              <w:rPr>
                <w:lang w:val="en-US"/>
              </w:rPr>
              <w:t> </w:t>
            </w:r>
            <w:r w:rsidRPr="000950DD">
              <w:t>287</w:t>
            </w:r>
            <w:r w:rsidRPr="003F3D39">
              <w:t>,</w:t>
            </w:r>
            <w:r w:rsidRPr="000950DD">
              <w:t>44</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уменьшение бюджетных ассигнований на реализацию мероприятия «Вознаграждение приемным родителям» государственной программы Ивановской области «Социальная поддержка граждан в Ивановской обла</w:t>
            </w:r>
            <w:r>
              <w:t>сти» в размере 157 893,51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уменьшение бюджетных ассигнований на реализацию мероприятия «Вознаграждение патронатным воспитателям» государственной программы Ивановской области «Социальная поддержка граждан в Ивановской области» в размере 76 510,29</w:t>
            </w:r>
            <w:r>
              <w:t xml:space="preserve"> рубля</w:t>
            </w:r>
            <w:r w:rsidRPr="003F3D39">
              <w:t>;</w:t>
            </w:r>
          </w:p>
          <w:p w:rsidR="000B092E" w:rsidRPr="003F3D39" w:rsidRDefault="000B092E" w:rsidP="000B092E">
            <w:pPr>
              <w:pStyle w:val="a5"/>
              <w:tabs>
                <w:tab w:val="left" w:pos="1063"/>
              </w:tabs>
              <w:autoSpaceDE w:val="0"/>
              <w:autoSpaceDN w:val="0"/>
              <w:adjustRightInd w:val="0"/>
              <w:ind w:firstLine="709"/>
            </w:pPr>
            <w:r w:rsidRPr="003F3D39">
              <w:t>увеличение бюджетных ассигнований на реализацию мероприятия «Обеспечение функций центральных исполнительных органов государственной власти Ивановской области»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в размере 75 956,08</w:t>
            </w:r>
            <w:r>
              <w:t xml:space="preserve"> рубля</w:t>
            </w:r>
            <w:r w:rsidRPr="003F3D39">
              <w:t>;</w:t>
            </w:r>
          </w:p>
          <w:p w:rsidR="000B092E" w:rsidRPr="003F3D39" w:rsidRDefault="000B092E" w:rsidP="00C82372">
            <w:pPr>
              <w:pStyle w:val="a5"/>
              <w:tabs>
                <w:tab w:val="left" w:pos="1063"/>
              </w:tabs>
              <w:autoSpaceDE w:val="0"/>
              <w:autoSpaceDN w:val="0"/>
              <w:adjustRightInd w:val="0"/>
              <w:ind w:firstLine="709"/>
            </w:pPr>
            <w:r w:rsidRPr="003F3D39">
              <w:t>увеличение бюджетных ассигнований на реализацию мероприятия «</w:t>
            </w:r>
            <w:bookmarkStart w:id="0" w:name="_GoBack"/>
            <w:r w:rsidRPr="003F3D39">
              <w:t>Обеспечение деятельности государственных учреждений»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в размере 544 351,88</w:t>
            </w:r>
            <w:r>
              <w:t xml:space="preserve"> рубля</w:t>
            </w:r>
            <w:r w:rsidRPr="003F3D39">
              <w:t>.</w:t>
            </w:r>
          </w:p>
          <w:p w:rsidR="000B092E" w:rsidRPr="00C82372" w:rsidRDefault="000B092E" w:rsidP="00C82372">
            <w:pPr>
              <w:pStyle w:val="ab"/>
              <w:numPr>
                <w:ilvl w:val="1"/>
                <w:numId w:val="22"/>
              </w:numPr>
              <w:ind w:left="0" w:firstLine="709"/>
              <w:jc w:val="both"/>
              <w:rPr>
                <w:sz w:val="28"/>
                <w:szCs w:val="28"/>
              </w:rPr>
            </w:pPr>
            <w:r w:rsidRPr="00C82372">
              <w:rPr>
                <w:sz w:val="28"/>
                <w:szCs w:val="28"/>
              </w:rPr>
              <w:t>Департаменту дорожного хозяйства и транспорта Ивановской области увеличение бюджетных ассигнований на реализацию мероприятия «Обеспечение функций центральных исполнительных органов государственной власти Ивановской области»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в размере 88</w:t>
            </w:r>
            <w:r w:rsidR="00801085" w:rsidRPr="00C82372">
              <w:rPr>
                <w:sz w:val="28"/>
                <w:szCs w:val="28"/>
              </w:rPr>
              <w:t> </w:t>
            </w:r>
            <w:r w:rsidRPr="00C82372">
              <w:rPr>
                <w:sz w:val="28"/>
                <w:szCs w:val="28"/>
              </w:rPr>
              <w:t>615,42 рубля.</w:t>
            </w:r>
          </w:p>
          <w:p w:rsidR="000B092E" w:rsidRPr="00500A30" w:rsidRDefault="000B092E" w:rsidP="00C82372">
            <w:pPr>
              <w:pStyle w:val="ab"/>
              <w:numPr>
                <w:ilvl w:val="1"/>
                <w:numId w:val="22"/>
              </w:numPr>
              <w:ind w:left="0" w:firstLine="709"/>
              <w:jc w:val="both"/>
              <w:rPr>
                <w:sz w:val="28"/>
                <w:szCs w:val="28"/>
              </w:rPr>
            </w:pPr>
            <w:r w:rsidRPr="00500A30">
              <w:rPr>
                <w:sz w:val="28"/>
                <w:szCs w:val="28"/>
              </w:rPr>
              <w:t>Департаменту сельского хозяйства и продовольствия Ивановской области увеличение бюджетных ассигнований на реализацию мероприятия «Обеспечение функций центральных исполнительных органов государственной власти Ивановской области» государственной программы Ивановск</w:t>
            </w:r>
            <w:bookmarkEnd w:id="0"/>
            <w:r w:rsidRPr="00500A30">
              <w:rPr>
                <w:sz w:val="28"/>
                <w:szCs w:val="28"/>
              </w:rPr>
              <w:t>ой области «Совершенствование институтов государственного управления и местного самоуправления Ивановской обла</w:t>
            </w:r>
            <w:r>
              <w:rPr>
                <w:sz w:val="28"/>
                <w:szCs w:val="28"/>
              </w:rPr>
              <w:t>сти» в размере 151 912,15 рубля</w:t>
            </w:r>
            <w:r w:rsidRPr="00500A30">
              <w:rPr>
                <w:sz w:val="28"/>
                <w:szCs w:val="28"/>
              </w:rPr>
              <w:t>.</w:t>
            </w:r>
          </w:p>
          <w:p w:rsidR="000B092E" w:rsidRPr="00D91831" w:rsidRDefault="000B092E" w:rsidP="00C82372">
            <w:pPr>
              <w:pStyle w:val="ab"/>
              <w:numPr>
                <w:ilvl w:val="1"/>
                <w:numId w:val="22"/>
              </w:numPr>
              <w:ind w:left="0" w:firstLine="709"/>
              <w:jc w:val="both"/>
              <w:rPr>
                <w:sz w:val="28"/>
                <w:szCs w:val="28"/>
              </w:rPr>
            </w:pPr>
            <w:r w:rsidRPr="00D91831">
              <w:rPr>
                <w:sz w:val="28"/>
                <w:szCs w:val="28"/>
              </w:rPr>
              <w:t>Департаме</w:t>
            </w:r>
            <w:r>
              <w:rPr>
                <w:sz w:val="28"/>
                <w:szCs w:val="28"/>
              </w:rPr>
              <w:t xml:space="preserve">нту финансов Ивановской области </w:t>
            </w:r>
            <w:r w:rsidRPr="00D91831">
              <w:rPr>
                <w:sz w:val="28"/>
                <w:szCs w:val="28"/>
              </w:rPr>
              <w:t>увеличение бюджетных ассигнований на реализацию мероприятия «Обеспечение функций центральных исполнительных органов государственной власти Ивановской области» государственной программы Ивановской области «Совершенствование институтов государственного управления и местного самоуправления Ивановской област</w:t>
            </w:r>
            <w:r>
              <w:rPr>
                <w:sz w:val="28"/>
                <w:szCs w:val="28"/>
              </w:rPr>
              <w:t>и» в размере 25 318,69 рубля</w:t>
            </w:r>
            <w:r w:rsidRPr="00D91831">
              <w:rPr>
                <w:sz w:val="28"/>
                <w:szCs w:val="28"/>
              </w:rPr>
              <w:t>.</w:t>
            </w:r>
          </w:p>
          <w:p w:rsidR="000B092E" w:rsidRPr="003F3D39" w:rsidRDefault="000B092E" w:rsidP="00C82372">
            <w:pPr>
              <w:pStyle w:val="a5"/>
              <w:numPr>
                <w:ilvl w:val="1"/>
                <w:numId w:val="22"/>
              </w:numPr>
              <w:tabs>
                <w:tab w:val="left" w:pos="1063"/>
              </w:tabs>
              <w:autoSpaceDE w:val="0"/>
              <w:autoSpaceDN w:val="0"/>
              <w:adjustRightInd w:val="0"/>
              <w:ind w:left="0" w:firstLine="709"/>
            </w:pPr>
            <w:r w:rsidRPr="003F3D39">
              <w:t>Департаменту развития информационн</w:t>
            </w:r>
            <w:r>
              <w:t xml:space="preserve">ого общества Ивановской области </w:t>
            </w:r>
            <w:r w:rsidRPr="003F3D39">
              <w:t>увеличение бюджетных ассигнований на реализацию мероприятия «Организация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государственной программы Ивановской области «Развитие цифровой экономики и информатизации Ивановской области» в размере 138 315,20 рубл</w:t>
            </w:r>
            <w:r>
              <w:t>я</w:t>
            </w:r>
            <w:r w:rsidRPr="003F3D39">
              <w:t xml:space="preserve">. </w:t>
            </w:r>
          </w:p>
          <w:p w:rsidR="000B092E" w:rsidRPr="003F3D39" w:rsidRDefault="000B092E" w:rsidP="00C82372">
            <w:pPr>
              <w:pStyle w:val="a5"/>
              <w:numPr>
                <w:ilvl w:val="1"/>
                <w:numId w:val="22"/>
              </w:numPr>
              <w:tabs>
                <w:tab w:val="left" w:pos="1063"/>
              </w:tabs>
              <w:autoSpaceDE w:val="0"/>
              <w:autoSpaceDN w:val="0"/>
              <w:adjustRightInd w:val="0"/>
              <w:ind w:left="0" w:firstLine="709"/>
            </w:pPr>
            <w:r w:rsidRPr="003F3D39">
              <w:t>Департаменту природных ресурсо</w:t>
            </w:r>
            <w:r>
              <w:t xml:space="preserve">в и экологии Ивановской области </w:t>
            </w:r>
            <w:r w:rsidRPr="003F3D39">
              <w:t>увеличение бюджетных ассигнований на реализацию мероприятия «Обеспечение деятельности Ивановского областного казенного учреждения «Управление особо охраняемыми природными территориями Ивановской области» государственной программы Ивановской области «Охрана окружающей среды Ивановской обл</w:t>
            </w:r>
            <w:r>
              <w:t>асти» в размере 25 318,69 рубля</w:t>
            </w:r>
            <w:r w:rsidRPr="003F3D39">
              <w:t>.</w:t>
            </w:r>
          </w:p>
          <w:p w:rsidR="000B092E" w:rsidRPr="00367C78" w:rsidRDefault="000B092E" w:rsidP="00C82372">
            <w:pPr>
              <w:pStyle w:val="ab"/>
              <w:numPr>
                <w:ilvl w:val="1"/>
                <w:numId w:val="22"/>
              </w:numPr>
              <w:ind w:left="0" w:firstLine="709"/>
              <w:jc w:val="both"/>
              <w:rPr>
                <w:sz w:val="28"/>
                <w:szCs w:val="28"/>
              </w:rPr>
            </w:pPr>
            <w:r w:rsidRPr="00367C78">
              <w:rPr>
                <w:sz w:val="28"/>
                <w:szCs w:val="28"/>
              </w:rPr>
              <w:t xml:space="preserve">комитету Ивановской области по лесному хозяйству увеличение бюджетных ассигнований на реализацию мероприятия «Профессиональная подготовка, переподготовка и повышение квалификации рабочих кадров и специалистов в области лесного хозяйства» государственной программы Ивановской области «Развитие лесного хозяйства Ивановской области» в размере 202 338,59 </w:t>
            </w:r>
            <w:r>
              <w:rPr>
                <w:sz w:val="28"/>
                <w:szCs w:val="28"/>
              </w:rPr>
              <w:t>рубля</w:t>
            </w:r>
            <w:r w:rsidRPr="00367C78">
              <w:rPr>
                <w:sz w:val="28"/>
                <w:szCs w:val="28"/>
              </w:rPr>
              <w:t>.</w:t>
            </w:r>
          </w:p>
          <w:p w:rsidR="000B092E" w:rsidRPr="003F3D39" w:rsidRDefault="000B092E" w:rsidP="00C82372">
            <w:pPr>
              <w:pStyle w:val="ab"/>
              <w:numPr>
                <w:ilvl w:val="1"/>
                <w:numId w:val="22"/>
              </w:numPr>
              <w:ind w:left="0" w:firstLine="709"/>
              <w:jc w:val="both"/>
              <w:rPr>
                <w:sz w:val="28"/>
                <w:szCs w:val="28"/>
              </w:rPr>
            </w:pPr>
            <w:r w:rsidRPr="003F3D39">
              <w:rPr>
                <w:sz w:val="28"/>
                <w:szCs w:val="28"/>
              </w:rPr>
              <w:t>комитету Ивановской области по труду, содействию занятости населения и трудовой миграции:</w:t>
            </w:r>
          </w:p>
          <w:p w:rsidR="000B092E" w:rsidRDefault="000B092E" w:rsidP="000B092E">
            <w:pPr>
              <w:ind w:firstLine="709"/>
              <w:jc w:val="both"/>
              <w:rPr>
                <w:sz w:val="28"/>
                <w:szCs w:val="28"/>
              </w:rPr>
            </w:pPr>
            <w:r w:rsidRPr="003F3D39">
              <w:rPr>
                <w:sz w:val="28"/>
                <w:szCs w:val="28"/>
              </w:rPr>
              <w:t>увеличение бюджетных ассигнований на реализацию мероприятия «Обеспечение функций центральных исполнительных органов государственной власти Ивановской области»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в размере 37</w:t>
            </w:r>
            <w:r>
              <w:rPr>
                <w:sz w:val="28"/>
                <w:szCs w:val="28"/>
              </w:rPr>
              <w:t> 978,04 рубля;</w:t>
            </w:r>
          </w:p>
          <w:p w:rsidR="000B092E" w:rsidRPr="008018E9" w:rsidRDefault="000B092E" w:rsidP="000B092E">
            <w:pPr>
              <w:ind w:firstLine="709"/>
              <w:jc w:val="both"/>
              <w:rPr>
                <w:color w:val="FF0000"/>
                <w:sz w:val="28"/>
                <w:szCs w:val="28"/>
              </w:rPr>
            </w:pPr>
            <w:r w:rsidRPr="001A226B">
              <w:rPr>
                <w:sz w:val="28"/>
                <w:szCs w:val="28"/>
              </w:rPr>
              <w:t>увеличение бюджетных ассигнований на реализацию мероприятия «Обеспечение деятельности центров занятости населения Ивановской области» государственной программы Ивановской области «Содействие занятости населения Ивановской област</w:t>
            </w:r>
            <w:r>
              <w:rPr>
                <w:sz w:val="28"/>
                <w:szCs w:val="28"/>
              </w:rPr>
              <w:t>и» в размере 1 508 614,26 рубля</w:t>
            </w:r>
            <w:r w:rsidRPr="001A226B">
              <w:rPr>
                <w:sz w:val="28"/>
                <w:szCs w:val="28"/>
              </w:rPr>
              <w:t>.</w:t>
            </w:r>
          </w:p>
          <w:p w:rsidR="000B092E" w:rsidRPr="003F3D39" w:rsidRDefault="000B092E" w:rsidP="00C82372">
            <w:pPr>
              <w:pStyle w:val="ab"/>
              <w:numPr>
                <w:ilvl w:val="1"/>
                <w:numId w:val="22"/>
              </w:numPr>
              <w:ind w:left="0" w:firstLine="709"/>
              <w:jc w:val="both"/>
              <w:rPr>
                <w:sz w:val="28"/>
                <w:szCs w:val="28"/>
              </w:rPr>
            </w:pPr>
            <w:r w:rsidRPr="003F3D39">
              <w:rPr>
                <w:sz w:val="28"/>
                <w:szCs w:val="28"/>
              </w:rPr>
              <w:t>комитету Ивановской области по обеспечению деятельности мировых судей и гражданской защиты населения:</w:t>
            </w:r>
          </w:p>
          <w:p w:rsidR="000B092E" w:rsidRPr="003F3D39" w:rsidRDefault="000B092E" w:rsidP="000B092E">
            <w:pPr>
              <w:ind w:firstLine="709"/>
              <w:jc w:val="both"/>
              <w:rPr>
                <w:sz w:val="28"/>
                <w:szCs w:val="28"/>
              </w:rPr>
            </w:pPr>
            <w:r w:rsidRPr="003F3D39">
              <w:rPr>
                <w:sz w:val="28"/>
                <w:szCs w:val="28"/>
              </w:rPr>
              <w:t xml:space="preserve">увеличение бюджетных ассигнований на реализацию мероприятия «Обеспечение мероприятий по защите населения и территорий Ивановской области от чрезвычайных ситуаций, поиск и спасение людей на водных объектах» государственной программы Ивановской области «Обеспечение безопасности граждан и профилактика правонарушений в Ивановской области» в размере </w:t>
            </w:r>
            <w:r w:rsidR="00284BA7">
              <w:rPr>
                <w:sz w:val="28"/>
                <w:szCs w:val="28"/>
              </w:rPr>
              <w:t xml:space="preserve">412 </w:t>
            </w:r>
            <w:r w:rsidRPr="003F3D39">
              <w:rPr>
                <w:sz w:val="28"/>
                <w:szCs w:val="28"/>
              </w:rPr>
              <w:t xml:space="preserve">228,69 </w:t>
            </w:r>
            <w:r>
              <w:rPr>
                <w:sz w:val="28"/>
                <w:szCs w:val="28"/>
              </w:rPr>
              <w:t>рубля</w:t>
            </w:r>
            <w:r w:rsidRPr="003F3D39">
              <w:rPr>
                <w:sz w:val="28"/>
                <w:szCs w:val="28"/>
              </w:rPr>
              <w:t>;</w:t>
            </w:r>
          </w:p>
          <w:p w:rsidR="000B092E" w:rsidRPr="003F3D39" w:rsidRDefault="000B092E" w:rsidP="000B092E">
            <w:pPr>
              <w:ind w:firstLine="709"/>
              <w:jc w:val="both"/>
              <w:rPr>
                <w:sz w:val="28"/>
                <w:szCs w:val="28"/>
              </w:rPr>
            </w:pPr>
            <w:r w:rsidRPr="003F3D39">
              <w:rPr>
                <w:sz w:val="28"/>
                <w:szCs w:val="28"/>
              </w:rPr>
              <w:t>увеличение бюджетных ассигнований на реализацию мероприятия «Осуществление полномочий в области пожарной безопасности силами противопожарной службы Ивановской области» государственной программы Ивановской области «Обеспечение безопасности граждан и профилактика правонарушений в Ив</w:t>
            </w:r>
            <w:r w:rsidR="008E5451">
              <w:rPr>
                <w:sz w:val="28"/>
                <w:szCs w:val="28"/>
              </w:rPr>
              <w:t>ановской области» в размере 258 </w:t>
            </w:r>
            <w:r w:rsidRPr="003F3D39">
              <w:rPr>
                <w:sz w:val="28"/>
                <w:szCs w:val="28"/>
              </w:rPr>
              <w:t>769,62 рублей;</w:t>
            </w:r>
          </w:p>
          <w:p w:rsidR="000B092E" w:rsidRPr="003F3D39" w:rsidRDefault="000B092E" w:rsidP="000B092E">
            <w:pPr>
              <w:ind w:firstLine="709"/>
              <w:jc w:val="both"/>
              <w:rPr>
                <w:sz w:val="28"/>
                <w:szCs w:val="28"/>
              </w:rPr>
            </w:pPr>
            <w:r w:rsidRPr="003F3D39">
              <w:rPr>
                <w:sz w:val="28"/>
                <w:szCs w:val="28"/>
              </w:rPr>
              <w:t>увеличение бюджетных ассигнований на реализацию мероприятия «Создание и содержание центра обработки вызовов (ЦОВ)» государственной программы Ивановской области «Обеспечение безопасности граждан и профилактика правонарушений в Ивановской обл</w:t>
            </w:r>
            <w:r>
              <w:rPr>
                <w:sz w:val="28"/>
                <w:szCs w:val="28"/>
              </w:rPr>
              <w:t>асти» в размере 37 978,02 рубля</w:t>
            </w:r>
            <w:r w:rsidRPr="003F3D39">
              <w:rPr>
                <w:sz w:val="28"/>
                <w:szCs w:val="28"/>
              </w:rPr>
              <w:t>.</w:t>
            </w:r>
          </w:p>
          <w:p w:rsidR="000B092E" w:rsidRPr="003F3D39" w:rsidRDefault="000B092E" w:rsidP="00C82372">
            <w:pPr>
              <w:pStyle w:val="ab"/>
              <w:numPr>
                <w:ilvl w:val="1"/>
                <w:numId w:val="22"/>
              </w:numPr>
              <w:ind w:left="0" w:firstLine="709"/>
              <w:jc w:val="both"/>
              <w:rPr>
                <w:sz w:val="28"/>
                <w:szCs w:val="28"/>
              </w:rPr>
            </w:pPr>
            <w:r w:rsidRPr="003F3D39">
              <w:rPr>
                <w:sz w:val="28"/>
                <w:szCs w:val="28"/>
              </w:rPr>
              <w:t>службе ветеринарии Ивановской области:</w:t>
            </w:r>
          </w:p>
          <w:p w:rsidR="000B092E" w:rsidRPr="003F3D39" w:rsidRDefault="000B092E" w:rsidP="000B092E">
            <w:pPr>
              <w:ind w:firstLine="709"/>
              <w:jc w:val="both"/>
              <w:rPr>
                <w:sz w:val="28"/>
                <w:szCs w:val="28"/>
              </w:rPr>
            </w:pPr>
            <w:r w:rsidRPr="003F3D39">
              <w:rPr>
                <w:sz w:val="28"/>
                <w:szCs w:val="28"/>
              </w:rPr>
              <w:t>увеличение бюджетных ассигнований на реализацию мероприятия «Организация проведения мероприятий по предупреждению и ликвидации болезней животных и их лечению»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в размере 2 109 810,62</w:t>
            </w:r>
            <w:r>
              <w:rPr>
                <w:sz w:val="28"/>
                <w:szCs w:val="28"/>
              </w:rPr>
              <w:t xml:space="preserve"> рубля</w:t>
            </w:r>
            <w:r w:rsidRPr="003F3D39">
              <w:rPr>
                <w:sz w:val="28"/>
                <w:szCs w:val="28"/>
              </w:rPr>
              <w:t>;</w:t>
            </w:r>
          </w:p>
          <w:p w:rsidR="000B092E" w:rsidRDefault="000B092E" w:rsidP="000B092E">
            <w:pPr>
              <w:ind w:firstLine="709"/>
              <w:jc w:val="both"/>
              <w:rPr>
                <w:sz w:val="28"/>
                <w:szCs w:val="28"/>
              </w:rPr>
            </w:pPr>
            <w:r w:rsidRPr="003F3D39">
              <w:rPr>
                <w:sz w:val="28"/>
                <w:szCs w:val="28"/>
              </w:rPr>
              <w:t>увеличение бюджетных ассигнований на реализацию мероприятия «Защита населения от болезней, общих для человека и животных»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в размере 267 693,85</w:t>
            </w:r>
            <w:r>
              <w:rPr>
                <w:sz w:val="28"/>
                <w:szCs w:val="28"/>
              </w:rPr>
              <w:t xml:space="preserve"> рубля</w:t>
            </w:r>
            <w:r w:rsidRPr="003F3D39">
              <w:rPr>
                <w:sz w:val="28"/>
                <w:szCs w:val="28"/>
              </w:rPr>
              <w:t>.</w:t>
            </w:r>
          </w:p>
          <w:p w:rsidR="000B092E" w:rsidRDefault="000B092E" w:rsidP="00C82372">
            <w:pPr>
              <w:pStyle w:val="a5"/>
              <w:numPr>
                <w:ilvl w:val="1"/>
                <w:numId w:val="22"/>
              </w:numPr>
              <w:tabs>
                <w:tab w:val="left" w:pos="703"/>
                <w:tab w:val="left" w:pos="868"/>
                <w:tab w:val="left" w:pos="1063"/>
              </w:tabs>
              <w:autoSpaceDE w:val="0"/>
              <w:autoSpaceDN w:val="0"/>
              <w:adjustRightInd w:val="0"/>
              <w:ind w:left="0" w:firstLine="709"/>
            </w:pPr>
            <w:r w:rsidRPr="003F3D39">
              <w:t>Департаменту экономического развити</w:t>
            </w:r>
            <w:r>
              <w:t xml:space="preserve">я и торговли Ивановской области </w:t>
            </w:r>
            <w:r w:rsidRPr="00367C78">
              <w:t xml:space="preserve">уменьшение бюджетных ассигнований на реализацию мероприятия «Осуществление бюджетных инвестиций в объекты инфраструктуры в целях реализации новых инвестиционных проектов» государственной программы Ивановской области «Экономическое развитие и инновационная экономика Ивановской области» в размере </w:t>
            </w:r>
            <w:r w:rsidR="007A264E">
              <w:t>76 855 560,33</w:t>
            </w:r>
            <w:r w:rsidRPr="00367C78">
              <w:t xml:space="preserve"> </w:t>
            </w:r>
            <w:r>
              <w:t>рубля</w:t>
            </w:r>
            <w:r w:rsidRPr="00367C78">
              <w:t>.</w:t>
            </w:r>
            <w:r>
              <w:t xml:space="preserve"> </w:t>
            </w:r>
          </w:p>
          <w:p w:rsidR="000B092E" w:rsidRDefault="000B092E" w:rsidP="000B092E">
            <w:pPr>
              <w:pStyle w:val="a5"/>
              <w:tabs>
                <w:tab w:val="left" w:pos="688"/>
                <w:tab w:val="left" w:pos="1063"/>
              </w:tabs>
            </w:pPr>
            <w:r w:rsidRPr="003F3D39">
              <w:t xml:space="preserve">2. Контроль за исполнением настоящего постановления возложить на первого заместителя Председателя Правительства Ивановской области </w:t>
            </w:r>
            <w:r w:rsidRPr="00241E8A">
              <w:rPr>
                <w:smallCaps/>
              </w:rPr>
              <w:t>Л.В. </w:t>
            </w:r>
            <w:r w:rsidRPr="003F3D39">
              <w:t>Дмитриеву, заместителя Председателя Пр</w:t>
            </w:r>
            <w:r>
              <w:t>авительства Ивановской области - руководителя</w:t>
            </w:r>
            <w:r w:rsidRPr="003F3D39">
              <w:t xml:space="preserve"> аппарата Правительства Ивановской области </w:t>
            </w:r>
            <w:r>
              <w:t>О.А. </w:t>
            </w:r>
            <w:r w:rsidRPr="003F3D39">
              <w:t xml:space="preserve">Хасбулатову, </w:t>
            </w:r>
            <w:r w:rsidR="0053697D" w:rsidRPr="003F3D39">
              <w:t>заместителя Председателя Пр</w:t>
            </w:r>
            <w:r w:rsidR="0053697D">
              <w:t>авительства Ивановской области Ю.В. </w:t>
            </w:r>
            <w:r w:rsidR="0053697D" w:rsidRPr="003F3D39">
              <w:t xml:space="preserve">Васильеву, </w:t>
            </w:r>
            <w:r>
              <w:t>заместителя</w:t>
            </w:r>
            <w:r w:rsidRPr="003F3D39">
              <w:t xml:space="preserve"> Председателя П</w:t>
            </w:r>
            <w:r>
              <w:t>равительства Ивановской области С.В.</w:t>
            </w:r>
            <w:r w:rsidRPr="00241E8A">
              <w:rPr>
                <w:lang w:val="en-US"/>
              </w:rPr>
              <w:t> </w:t>
            </w:r>
            <w:r>
              <w:t>З</w:t>
            </w:r>
            <w:r w:rsidRPr="003F3D39">
              <w:t xml:space="preserve">обнина, заместителя Председателя Правительства Ивановской области </w:t>
            </w:r>
            <w:r w:rsidRPr="00604B22">
              <w:t>И.Г.</w:t>
            </w:r>
            <w:r w:rsidRPr="00241E8A">
              <w:rPr>
                <w:b/>
              </w:rPr>
              <w:t> </w:t>
            </w:r>
            <w:r>
              <w:t>Эрмиш</w:t>
            </w:r>
            <w:r w:rsidRPr="003F3D39">
              <w:t xml:space="preserve">, заместителя Председателя Правительства Ивановской области </w:t>
            </w:r>
            <w:r>
              <w:t>Е.Л. </w:t>
            </w:r>
            <w:r w:rsidRPr="003F3D39">
              <w:t xml:space="preserve">Нестерова  и заместителя Председателя Правительства Ивановской области – директора Департамента финансов Ивановской области </w:t>
            </w:r>
            <w:r>
              <w:t>Л.В. </w:t>
            </w:r>
            <w:r w:rsidRPr="003F3D39">
              <w:t>Яковлеву в соответствии с установленным распределением обязанностей.</w:t>
            </w:r>
          </w:p>
          <w:p w:rsidR="00B12BF8" w:rsidRPr="002B0272" w:rsidRDefault="00B12BF8" w:rsidP="008D0ECE">
            <w:pPr>
              <w:pStyle w:val="ab"/>
              <w:ind w:left="707"/>
              <w:jc w:val="both"/>
              <w:rPr>
                <w:sz w:val="28"/>
                <w:szCs w:val="28"/>
              </w:rPr>
            </w:pPr>
          </w:p>
        </w:tc>
      </w:tr>
      <w:tr w:rsidR="00552CF9">
        <w:tc>
          <w:tcPr>
            <w:tcW w:w="9180" w:type="dxa"/>
          </w:tcPr>
          <w:p w:rsidR="00552CF9" w:rsidRDefault="00552CF9" w:rsidP="00D0642A">
            <w:pPr>
              <w:pStyle w:val="a5"/>
            </w:pPr>
          </w:p>
        </w:tc>
      </w:tr>
      <w:tr w:rsidR="002A2621">
        <w:tc>
          <w:tcPr>
            <w:tcW w:w="9180" w:type="dxa"/>
          </w:tcPr>
          <w:p w:rsidR="002A2621" w:rsidRDefault="002A2621" w:rsidP="00D0642A">
            <w:pPr>
              <w:pStyle w:val="a5"/>
            </w:pPr>
          </w:p>
        </w:tc>
      </w:tr>
    </w:tbl>
    <w:p w:rsidR="00451BDE" w:rsidRDefault="00451BDE" w:rsidP="00434DFC">
      <w:pPr>
        <w:pStyle w:val="a5"/>
      </w:pPr>
    </w:p>
    <w:tbl>
      <w:tblPr>
        <w:tblW w:w="0" w:type="auto"/>
        <w:tblInd w:w="-106" w:type="dxa"/>
        <w:tblLayout w:type="fixed"/>
        <w:tblLook w:val="00A0" w:firstRow="1" w:lastRow="0" w:firstColumn="1" w:lastColumn="0" w:noHBand="0" w:noVBand="0"/>
      </w:tblPr>
      <w:tblGrid>
        <w:gridCol w:w="4590"/>
        <w:gridCol w:w="4638"/>
      </w:tblGrid>
      <w:tr w:rsidR="00552CF9" w:rsidRPr="00AA6283">
        <w:tc>
          <w:tcPr>
            <w:tcW w:w="4590" w:type="dxa"/>
          </w:tcPr>
          <w:p w:rsidR="00552CF9" w:rsidRPr="00412681" w:rsidRDefault="00552CF9">
            <w:pPr>
              <w:pStyle w:val="a5"/>
              <w:ind w:right="-156" w:firstLine="0"/>
              <w:jc w:val="left"/>
              <w:rPr>
                <w:b/>
                <w:bCs/>
              </w:rPr>
            </w:pPr>
            <w:r w:rsidRPr="00412681">
              <w:rPr>
                <w:b/>
                <w:bCs/>
              </w:rPr>
              <w:t>Губернатор</w:t>
            </w:r>
          </w:p>
          <w:p w:rsidR="00552CF9" w:rsidRPr="00412681" w:rsidRDefault="00552CF9">
            <w:pPr>
              <w:pStyle w:val="a5"/>
              <w:ind w:right="-156" w:firstLine="0"/>
              <w:jc w:val="left"/>
              <w:rPr>
                <w:b/>
                <w:bCs/>
              </w:rPr>
            </w:pPr>
            <w:r w:rsidRPr="00412681">
              <w:rPr>
                <w:b/>
                <w:bCs/>
              </w:rPr>
              <w:t>Ивановской области</w:t>
            </w:r>
          </w:p>
        </w:tc>
        <w:tc>
          <w:tcPr>
            <w:tcW w:w="4638" w:type="dxa"/>
          </w:tcPr>
          <w:p w:rsidR="00552CF9" w:rsidRPr="00412681" w:rsidRDefault="00552CF9">
            <w:pPr>
              <w:pStyle w:val="a5"/>
              <w:ind w:firstLine="0"/>
              <w:jc w:val="right"/>
              <w:rPr>
                <w:b/>
                <w:bCs/>
              </w:rPr>
            </w:pPr>
          </w:p>
          <w:p w:rsidR="00552CF9" w:rsidRPr="00A96845" w:rsidRDefault="00552CF9" w:rsidP="003B24BE">
            <w:pPr>
              <w:pStyle w:val="a5"/>
              <w:ind w:firstLine="0"/>
              <w:jc w:val="right"/>
              <w:rPr>
                <w:b/>
                <w:bCs/>
              </w:rPr>
            </w:pPr>
            <w:r w:rsidRPr="00412681">
              <w:rPr>
                <w:b/>
                <w:bCs/>
              </w:rPr>
              <w:t>С.С. Воскресенский</w:t>
            </w:r>
          </w:p>
        </w:tc>
      </w:tr>
    </w:tbl>
    <w:p w:rsidR="00552CF9" w:rsidRDefault="00552CF9" w:rsidP="00F85930">
      <w:pPr>
        <w:tabs>
          <w:tab w:val="left" w:pos="426"/>
        </w:tabs>
        <w:rPr>
          <w:sz w:val="28"/>
          <w:szCs w:val="28"/>
        </w:rPr>
      </w:pPr>
    </w:p>
    <w:sectPr w:rsidR="00552CF9" w:rsidSect="00C87050">
      <w:headerReference w:type="default" r:id="rId10"/>
      <w:footerReference w:type="default" r:id="rId11"/>
      <w:pgSz w:w="11906" w:h="16838"/>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6F" w:rsidRDefault="0024236F">
      <w:r>
        <w:separator/>
      </w:r>
    </w:p>
  </w:endnote>
  <w:endnote w:type="continuationSeparator" w:id="0">
    <w:p w:rsidR="0024236F" w:rsidRDefault="0024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39" w:rsidRDefault="00D52739">
    <w:pPr>
      <w:pStyle w:val="a7"/>
    </w:pPr>
  </w:p>
  <w:p w:rsidR="00552CF9" w:rsidRDefault="00552CF9" w:rsidP="00B60A1E">
    <w:pPr>
      <w:pStyle w:val="a7"/>
      <w:rPr>
        <w:rFonts w:ascii="Courier New" w:hAnsi="Courier New" w:cs="Courier New"/>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6F" w:rsidRDefault="0024236F">
      <w:r>
        <w:separator/>
      </w:r>
    </w:p>
  </w:footnote>
  <w:footnote w:type="continuationSeparator" w:id="0">
    <w:p w:rsidR="0024236F" w:rsidRDefault="0024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668863"/>
      <w:docPartObj>
        <w:docPartGallery w:val="Page Numbers (Top of Page)"/>
        <w:docPartUnique/>
      </w:docPartObj>
    </w:sdtPr>
    <w:sdtEndPr/>
    <w:sdtContent>
      <w:p w:rsidR="00C87050" w:rsidRDefault="00C87050">
        <w:pPr>
          <w:pStyle w:val="a9"/>
          <w:jc w:val="right"/>
        </w:pPr>
        <w:r>
          <w:fldChar w:fldCharType="begin"/>
        </w:r>
        <w:r>
          <w:instrText>PAGE   \* MERGEFORMAT</w:instrText>
        </w:r>
        <w:r>
          <w:fldChar w:fldCharType="separate"/>
        </w:r>
        <w:r w:rsidR="00C82372">
          <w:rPr>
            <w:noProof/>
          </w:rPr>
          <w:t>10</w:t>
        </w:r>
        <w:r>
          <w:fldChar w:fldCharType="end"/>
        </w:r>
      </w:p>
    </w:sdtContent>
  </w:sdt>
  <w:p w:rsidR="00A97D9F" w:rsidRDefault="00A97D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6363"/>
    <w:multiLevelType w:val="multilevel"/>
    <w:tmpl w:val="277E74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4991FCA"/>
    <w:multiLevelType w:val="multilevel"/>
    <w:tmpl w:val="BFF6F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A9033A"/>
    <w:multiLevelType w:val="hybridMultilevel"/>
    <w:tmpl w:val="42A065D8"/>
    <w:lvl w:ilvl="0" w:tplc="1AFA43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14D43DFB"/>
    <w:multiLevelType w:val="multilevel"/>
    <w:tmpl w:val="441410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095" w:hanging="37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DF44E4A"/>
    <w:multiLevelType w:val="hybridMultilevel"/>
    <w:tmpl w:val="F46A2EEC"/>
    <w:lvl w:ilvl="0" w:tplc="0E10E98A">
      <w:start w:val="2"/>
      <w:numFmt w:val="decimal"/>
      <w:lvlText w:val="%1."/>
      <w:lvlJc w:val="left"/>
      <w:pPr>
        <w:ind w:left="1463" w:hanging="360"/>
      </w:pPr>
      <w:rPr>
        <w:rFonts w:hint="default"/>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5" w15:restartNumberingAfterBreak="0">
    <w:nsid w:val="230A62A6"/>
    <w:multiLevelType w:val="hybridMultilevel"/>
    <w:tmpl w:val="A122123E"/>
    <w:lvl w:ilvl="0" w:tplc="797CE55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05573"/>
    <w:multiLevelType w:val="hybridMultilevel"/>
    <w:tmpl w:val="81B6BA1E"/>
    <w:lvl w:ilvl="0" w:tplc="A2AC38D6">
      <w:start w:val="1"/>
      <w:numFmt w:val="decimal"/>
      <w:lvlText w:val="%1."/>
      <w:lvlJc w:val="left"/>
      <w:pPr>
        <w:ind w:left="1103" w:hanging="360"/>
      </w:pPr>
      <w:rPr>
        <w:rFonts w:hint="default"/>
        <w:sz w:val="28"/>
        <w:szCs w:val="28"/>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7" w15:restartNumberingAfterBreak="0">
    <w:nsid w:val="27DE37D4"/>
    <w:multiLevelType w:val="multilevel"/>
    <w:tmpl w:val="F328EA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F05222E"/>
    <w:multiLevelType w:val="multilevel"/>
    <w:tmpl w:val="FF10C176"/>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31B104E2"/>
    <w:multiLevelType w:val="multilevel"/>
    <w:tmpl w:val="F53ED29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2257A4D"/>
    <w:multiLevelType w:val="hybridMultilevel"/>
    <w:tmpl w:val="120A674E"/>
    <w:lvl w:ilvl="0" w:tplc="AA38CB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475A4B"/>
    <w:multiLevelType w:val="hybridMultilevel"/>
    <w:tmpl w:val="4CDC112E"/>
    <w:lvl w:ilvl="0" w:tplc="7E0E5A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F2FA5"/>
    <w:multiLevelType w:val="hybridMultilevel"/>
    <w:tmpl w:val="1402F3E8"/>
    <w:lvl w:ilvl="0" w:tplc="BE1EF96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03FAF"/>
    <w:multiLevelType w:val="multilevel"/>
    <w:tmpl w:val="A6C2FD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06"/>
        </w:tabs>
        <w:ind w:left="2206" w:hanging="720"/>
      </w:pPr>
      <w:rPr>
        <w:rFonts w:hint="default"/>
      </w:rPr>
    </w:lvl>
    <w:lvl w:ilvl="2">
      <w:start w:val="1"/>
      <w:numFmt w:val="decimal"/>
      <w:lvlText w:val="%1.%2.%3."/>
      <w:lvlJc w:val="left"/>
      <w:pPr>
        <w:tabs>
          <w:tab w:val="num" w:pos="3692"/>
        </w:tabs>
        <w:ind w:left="3692" w:hanging="720"/>
      </w:pPr>
      <w:rPr>
        <w:rFonts w:hint="default"/>
      </w:rPr>
    </w:lvl>
    <w:lvl w:ilvl="3">
      <w:start w:val="1"/>
      <w:numFmt w:val="decimal"/>
      <w:lvlText w:val="%1.%2.%3.%4."/>
      <w:lvlJc w:val="left"/>
      <w:pPr>
        <w:tabs>
          <w:tab w:val="num" w:pos="5538"/>
        </w:tabs>
        <w:ind w:left="5538" w:hanging="1080"/>
      </w:pPr>
      <w:rPr>
        <w:rFonts w:hint="default"/>
      </w:rPr>
    </w:lvl>
    <w:lvl w:ilvl="4">
      <w:start w:val="1"/>
      <w:numFmt w:val="decimal"/>
      <w:lvlText w:val="%1.%2.%3.%4.%5."/>
      <w:lvlJc w:val="left"/>
      <w:pPr>
        <w:tabs>
          <w:tab w:val="num" w:pos="7024"/>
        </w:tabs>
        <w:ind w:left="7024" w:hanging="1080"/>
      </w:pPr>
      <w:rPr>
        <w:rFonts w:hint="default"/>
      </w:rPr>
    </w:lvl>
    <w:lvl w:ilvl="5">
      <w:start w:val="1"/>
      <w:numFmt w:val="decimal"/>
      <w:lvlText w:val="%1.%2.%3.%4.%5.%6."/>
      <w:lvlJc w:val="left"/>
      <w:pPr>
        <w:tabs>
          <w:tab w:val="num" w:pos="8870"/>
        </w:tabs>
        <w:ind w:left="8870" w:hanging="1440"/>
      </w:pPr>
      <w:rPr>
        <w:rFonts w:hint="default"/>
      </w:rPr>
    </w:lvl>
    <w:lvl w:ilvl="6">
      <w:start w:val="1"/>
      <w:numFmt w:val="decimal"/>
      <w:lvlText w:val="%1.%2.%3.%4.%5.%6.%7."/>
      <w:lvlJc w:val="left"/>
      <w:pPr>
        <w:tabs>
          <w:tab w:val="num" w:pos="10716"/>
        </w:tabs>
        <w:ind w:left="10716" w:hanging="1800"/>
      </w:pPr>
      <w:rPr>
        <w:rFonts w:hint="default"/>
      </w:rPr>
    </w:lvl>
    <w:lvl w:ilvl="7">
      <w:start w:val="1"/>
      <w:numFmt w:val="decimal"/>
      <w:lvlText w:val="%1.%2.%3.%4.%5.%6.%7.%8."/>
      <w:lvlJc w:val="left"/>
      <w:pPr>
        <w:tabs>
          <w:tab w:val="num" w:pos="12202"/>
        </w:tabs>
        <w:ind w:left="12202" w:hanging="1800"/>
      </w:pPr>
      <w:rPr>
        <w:rFonts w:hint="default"/>
      </w:rPr>
    </w:lvl>
    <w:lvl w:ilvl="8">
      <w:start w:val="1"/>
      <w:numFmt w:val="decimal"/>
      <w:lvlText w:val="%1.%2.%3.%4.%5.%6.%7.%8.%9."/>
      <w:lvlJc w:val="left"/>
      <w:pPr>
        <w:tabs>
          <w:tab w:val="num" w:pos="14048"/>
        </w:tabs>
        <w:ind w:left="14048" w:hanging="2160"/>
      </w:pPr>
      <w:rPr>
        <w:rFonts w:hint="default"/>
      </w:rPr>
    </w:lvl>
  </w:abstractNum>
  <w:abstractNum w:abstractNumId="14" w15:restartNumberingAfterBreak="0">
    <w:nsid w:val="50FA4C5D"/>
    <w:multiLevelType w:val="multilevel"/>
    <w:tmpl w:val="441410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095" w:hanging="37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5893C1F"/>
    <w:multiLevelType w:val="hybridMultilevel"/>
    <w:tmpl w:val="442EEC44"/>
    <w:lvl w:ilvl="0" w:tplc="42066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DB94025"/>
    <w:multiLevelType w:val="hybridMultilevel"/>
    <w:tmpl w:val="5472215C"/>
    <w:lvl w:ilvl="0" w:tplc="D9949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12F1908"/>
    <w:multiLevelType w:val="hybridMultilevel"/>
    <w:tmpl w:val="FFCA8662"/>
    <w:lvl w:ilvl="0" w:tplc="CDA838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32E14CB"/>
    <w:multiLevelType w:val="hybridMultilevel"/>
    <w:tmpl w:val="C318F02C"/>
    <w:lvl w:ilvl="0" w:tplc="82D83E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860E64"/>
    <w:multiLevelType w:val="hybridMultilevel"/>
    <w:tmpl w:val="907C497C"/>
    <w:lvl w:ilvl="0" w:tplc="6F32738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6C97E7C"/>
    <w:multiLevelType w:val="multilevel"/>
    <w:tmpl w:val="8C46F584"/>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1463"/>
        </w:tabs>
        <w:ind w:left="1463" w:hanging="720"/>
      </w:pPr>
      <w:rPr>
        <w:rFonts w:ascii="Times New Roman" w:eastAsia="Times New Roman" w:hAnsi="Times New Roman"/>
      </w:rPr>
    </w:lvl>
    <w:lvl w:ilvl="2">
      <w:start w:val="1"/>
      <w:numFmt w:val="decimal"/>
      <w:lvlText w:val="%1.%2.%3."/>
      <w:lvlJc w:val="left"/>
      <w:pPr>
        <w:tabs>
          <w:tab w:val="num" w:pos="2206"/>
        </w:tabs>
        <w:ind w:left="2206" w:hanging="720"/>
      </w:pPr>
      <w:rPr>
        <w:rFonts w:hint="default"/>
      </w:rPr>
    </w:lvl>
    <w:lvl w:ilvl="3">
      <w:start w:val="1"/>
      <w:numFmt w:val="decimal"/>
      <w:lvlText w:val="%1.%2.%3.%4."/>
      <w:lvlJc w:val="left"/>
      <w:pPr>
        <w:tabs>
          <w:tab w:val="num" w:pos="3309"/>
        </w:tabs>
        <w:ind w:left="3309" w:hanging="1080"/>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5155"/>
        </w:tabs>
        <w:ind w:left="5155" w:hanging="1440"/>
      </w:pPr>
      <w:rPr>
        <w:rFonts w:hint="default"/>
      </w:rPr>
    </w:lvl>
    <w:lvl w:ilvl="6">
      <w:start w:val="1"/>
      <w:numFmt w:val="decimal"/>
      <w:lvlText w:val="%1.%2.%3.%4.%5.%6.%7."/>
      <w:lvlJc w:val="left"/>
      <w:pPr>
        <w:tabs>
          <w:tab w:val="num" w:pos="6258"/>
        </w:tabs>
        <w:ind w:left="6258" w:hanging="1800"/>
      </w:pPr>
      <w:rPr>
        <w:rFonts w:hint="default"/>
      </w:rPr>
    </w:lvl>
    <w:lvl w:ilvl="7">
      <w:start w:val="1"/>
      <w:numFmt w:val="decimal"/>
      <w:lvlText w:val="%1.%2.%3.%4.%5.%6.%7.%8."/>
      <w:lvlJc w:val="left"/>
      <w:pPr>
        <w:tabs>
          <w:tab w:val="num" w:pos="7001"/>
        </w:tabs>
        <w:ind w:left="7001" w:hanging="1800"/>
      </w:pPr>
      <w:rPr>
        <w:rFonts w:hint="default"/>
      </w:rPr>
    </w:lvl>
    <w:lvl w:ilvl="8">
      <w:start w:val="1"/>
      <w:numFmt w:val="decimal"/>
      <w:lvlText w:val="%1.%2.%3.%4.%5.%6.%7.%8.%9."/>
      <w:lvlJc w:val="left"/>
      <w:pPr>
        <w:tabs>
          <w:tab w:val="num" w:pos="8104"/>
        </w:tabs>
        <w:ind w:left="8104" w:hanging="2160"/>
      </w:pPr>
      <w:rPr>
        <w:rFonts w:hint="default"/>
      </w:rPr>
    </w:lvl>
  </w:abstractNum>
  <w:abstractNum w:abstractNumId="22" w15:restartNumberingAfterBreak="0">
    <w:nsid w:val="75D65B84"/>
    <w:multiLevelType w:val="hybridMultilevel"/>
    <w:tmpl w:val="B49EB2E6"/>
    <w:lvl w:ilvl="0" w:tplc="9D38DC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7"/>
  </w:num>
  <w:num w:numId="3">
    <w:abstractNumId w:val="6"/>
  </w:num>
  <w:num w:numId="4">
    <w:abstractNumId w:val="2"/>
  </w:num>
  <w:num w:numId="5">
    <w:abstractNumId w:val="4"/>
  </w:num>
  <w:num w:numId="6">
    <w:abstractNumId w:val="1"/>
  </w:num>
  <w:num w:numId="7">
    <w:abstractNumId w:val="7"/>
  </w:num>
  <w:num w:numId="8">
    <w:abstractNumId w:val="21"/>
  </w:num>
  <w:num w:numId="9">
    <w:abstractNumId w:val="13"/>
  </w:num>
  <w:num w:numId="10">
    <w:abstractNumId w:val="15"/>
  </w:num>
  <w:num w:numId="11">
    <w:abstractNumId w:val="16"/>
  </w:num>
  <w:num w:numId="12">
    <w:abstractNumId w:val="12"/>
  </w:num>
  <w:num w:numId="13">
    <w:abstractNumId w:val="5"/>
  </w:num>
  <w:num w:numId="14">
    <w:abstractNumId w:val="18"/>
  </w:num>
  <w:num w:numId="15">
    <w:abstractNumId w:val="10"/>
  </w:num>
  <w:num w:numId="16">
    <w:abstractNumId w:val="14"/>
  </w:num>
  <w:num w:numId="17">
    <w:abstractNumId w:val="11"/>
  </w:num>
  <w:num w:numId="18">
    <w:abstractNumId w:val="9"/>
  </w:num>
  <w:num w:numId="19">
    <w:abstractNumId w:val="19"/>
  </w:num>
  <w:num w:numId="20">
    <w:abstractNumId w:val="22"/>
  </w:num>
  <w:num w:numId="21">
    <w:abstractNumId w:val="3"/>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14279"/>
    <w:rsid w:val="00021CEF"/>
    <w:rsid w:val="000310A0"/>
    <w:rsid w:val="00053458"/>
    <w:rsid w:val="00064EC2"/>
    <w:rsid w:val="000741D2"/>
    <w:rsid w:val="00094107"/>
    <w:rsid w:val="000B092E"/>
    <w:rsid w:val="000B1B7A"/>
    <w:rsid w:val="000B2E02"/>
    <w:rsid w:val="000C26B8"/>
    <w:rsid w:val="000E1870"/>
    <w:rsid w:val="00130303"/>
    <w:rsid w:val="00140505"/>
    <w:rsid w:val="001553C0"/>
    <w:rsid w:val="001606CE"/>
    <w:rsid w:val="001650FB"/>
    <w:rsid w:val="00170091"/>
    <w:rsid w:val="00174AA9"/>
    <w:rsid w:val="00175B0D"/>
    <w:rsid w:val="00176FAE"/>
    <w:rsid w:val="00177169"/>
    <w:rsid w:val="00180042"/>
    <w:rsid w:val="001A1BD1"/>
    <w:rsid w:val="001B3815"/>
    <w:rsid w:val="001B7F9E"/>
    <w:rsid w:val="001F753A"/>
    <w:rsid w:val="00207802"/>
    <w:rsid w:val="00210155"/>
    <w:rsid w:val="00216619"/>
    <w:rsid w:val="0024236F"/>
    <w:rsid w:val="00253FBA"/>
    <w:rsid w:val="002820CA"/>
    <w:rsid w:val="00284BA7"/>
    <w:rsid w:val="00290A5F"/>
    <w:rsid w:val="002A2621"/>
    <w:rsid w:val="002B0272"/>
    <w:rsid w:val="002B2403"/>
    <w:rsid w:val="002B6071"/>
    <w:rsid w:val="002C4B56"/>
    <w:rsid w:val="002D06CB"/>
    <w:rsid w:val="002D4D82"/>
    <w:rsid w:val="002E0A84"/>
    <w:rsid w:val="002E1100"/>
    <w:rsid w:val="002F22B8"/>
    <w:rsid w:val="00302208"/>
    <w:rsid w:val="00312620"/>
    <w:rsid w:val="003546D4"/>
    <w:rsid w:val="00372A56"/>
    <w:rsid w:val="00396B07"/>
    <w:rsid w:val="003A53AA"/>
    <w:rsid w:val="003B24BE"/>
    <w:rsid w:val="003B6540"/>
    <w:rsid w:val="003C5948"/>
    <w:rsid w:val="003E70D1"/>
    <w:rsid w:val="003F57E1"/>
    <w:rsid w:val="003F6264"/>
    <w:rsid w:val="004017F7"/>
    <w:rsid w:val="00403843"/>
    <w:rsid w:val="00412681"/>
    <w:rsid w:val="00423211"/>
    <w:rsid w:val="00423742"/>
    <w:rsid w:val="0043359A"/>
    <w:rsid w:val="004336DA"/>
    <w:rsid w:val="00434DFC"/>
    <w:rsid w:val="00451BDE"/>
    <w:rsid w:val="00453B0D"/>
    <w:rsid w:val="00477423"/>
    <w:rsid w:val="00481B52"/>
    <w:rsid w:val="00493723"/>
    <w:rsid w:val="004C5183"/>
    <w:rsid w:val="004E4CDE"/>
    <w:rsid w:val="004F0049"/>
    <w:rsid w:val="004F7776"/>
    <w:rsid w:val="0050287F"/>
    <w:rsid w:val="00527287"/>
    <w:rsid w:val="0053697D"/>
    <w:rsid w:val="005430B2"/>
    <w:rsid w:val="00550DF3"/>
    <w:rsid w:val="00552CF9"/>
    <w:rsid w:val="00564B50"/>
    <w:rsid w:val="005703D6"/>
    <w:rsid w:val="00571DA6"/>
    <w:rsid w:val="00575E4C"/>
    <w:rsid w:val="00582FD9"/>
    <w:rsid w:val="00590C3D"/>
    <w:rsid w:val="005B111A"/>
    <w:rsid w:val="005B1C29"/>
    <w:rsid w:val="005B4883"/>
    <w:rsid w:val="005C1A9C"/>
    <w:rsid w:val="005C2AEE"/>
    <w:rsid w:val="005D1435"/>
    <w:rsid w:val="005E2CD0"/>
    <w:rsid w:val="005F6778"/>
    <w:rsid w:val="0061664D"/>
    <w:rsid w:val="00616AE9"/>
    <w:rsid w:val="00623D0C"/>
    <w:rsid w:val="0063579D"/>
    <w:rsid w:val="00636C1A"/>
    <w:rsid w:val="00640A87"/>
    <w:rsid w:val="006461B6"/>
    <w:rsid w:val="0065430D"/>
    <w:rsid w:val="00673430"/>
    <w:rsid w:val="006A6FFE"/>
    <w:rsid w:val="006C3196"/>
    <w:rsid w:val="006C3FE4"/>
    <w:rsid w:val="006C7624"/>
    <w:rsid w:val="006E4CCF"/>
    <w:rsid w:val="007008C4"/>
    <w:rsid w:val="0071225F"/>
    <w:rsid w:val="00713DFB"/>
    <w:rsid w:val="00725036"/>
    <w:rsid w:val="00730732"/>
    <w:rsid w:val="007308C3"/>
    <w:rsid w:val="00730B86"/>
    <w:rsid w:val="0078699F"/>
    <w:rsid w:val="007932CE"/>
    <w:rsid w:val="00795E14"/>
    <w:rsid w:val="007A264E"/>
    <w:rsid w:val="007B53BF"/>
    <w:rsid w:val="007C7547"/>
    <w:rsid w:val="007F0586"/>
    <w:rsid w:val="00801085"/>
    <w:rsid w:val="0081031B"/>
    <w:rsid w:val="0081774A"/>
    <w:rsid w:val="008323C9"/>
    <w:rsid w:val="0087153C"/>
    <w:rsid w:val="00871F3D"/>
    <w:rsid w:val="0088307F"/>
    <w:rsid w:val="00896E49"/>
    <w:rsid w:val="008A17B3"/>
    <w:rsid w:val="008B7E33"/>
    <w:rsid w:val="008D0ECE"/>
    <w:rsid w:val="008D20BC"/>
    <w:rsid w:val="008D2209"/>
    <w:rsid w:val="008E4BD2"/>
    <w:rsid w:val="008E5451"/>
    <w:rsid w:val="008F5AE1"/>
    <w:rsid w:val="009024CD"/>
    <w:rsid w:val="0090734A"/>
    <w:rsid w:val="00936B8B"/>
    <w:rsid w:val="00942152"/>
    <w:rsid w:val="00944BE6"/>
    <w:rsid w:val="00946BB1"/>
    <w:rsid w:val="00957F4D"/>
    <w:rsid w:val="00985547"/>
    <w:rsid w:val="00986586"/>
    <w:rsid w:val="009B6E28"/>
    <w:rsid w:val="009B7AF9"/>
    <w:rsid w:val="009F192B"/>
    <w:rsid w:val="00A0617B"/>
    <w:rsid w:val="00A075C8"/>
    <w:rsid w:val="00A14B0E"/>
    <w:rsid w:val="00A15BB2"/>
    <w:rsid w:val="00A2567A"/>
    <w:rsid w:val="00A34A0F"/>
    <w:rsid w:val="00A51799"/>
    <w:rsid w:val="00A532A1"/>
    <w:rsid w:val="00A65C88"/>
    <w:rsid w:val="00A723F9"/>
    <w:rsid w:val="00A76408"/>
    <w:rsid w:val="00A80B0A"/>
    <w:rsid w:val="00A96845"/>
    <w:rsid w:val="00A969E9"/>
    <w:rsid w:val="00A97D9F"/>
    <w:rsid w:val="00AA04F1"/>
    <w:rsid w:val="00AA6283"/>
    <w:rsid w:val="00AC28C8"/>
    <w:rsid w:val="00AD1E0F"/>
    <w:rsid w:val="00AD51D0"/>
    <w:rsid w:val="00AE729E"/>
    <w:rsid w:val="00AF1610"/>
    <w:rsid w:val="00B0564B"/>
    <w:rsid w:val="00B103F7"/>
    <w:rsid w:val="00B12BF8"/>
    <w:rsid w:val="00B15E55"/>
    <w:rsid w:val="00B267AF"/>
    <w:rsid w:val="00B30F4C"/>
    <w:rsid w:val="00B31B43"/>
    <w:rsid w:val="00B33545"/>
    <w:rsid w:val="00B438FC"/>
    <w:rsid w:val="00B45E9B"/>
    <w:rsid w:val="00B60A1E"/>
    <w:rsid w:val="00B779E5"/>
    <w:rsid w:val="00B87F5A"/>
    <w:rsid w:val="00BA30B0"/>
    <w:rsid w:val="00BA7283"/>
    <w:rsid w:val="00BB3287"/>
    <w:rsid w:val="00BB3851"/>
    <w:rsid w:val="00BD6B78"/>
    <w:rsid w:val="00BD7FA6"/>
    <w:rsid w:val="00BF57F6"/>
    <w:rsid w:val="00C066D0"/>
    <w:rsid w:val="00C16899"/>
    <w:rsid w:val="00C21F7E"/>
    <w:rsid w:val="00C26C7D"/>
    <w:rsid w:val="00C2793F"/>
    <w:rsid w:val="00C33692"/>
    <w:rsid w:val="00C338C2"/>
    <w:rsid w:val="00C41E02"/>
    <w:rsid w:val="00C436D5"/>
    <w:rsid w:val="00C470DF"/>
    <w:rsid w:val="00C52AA0"/>
    <w:rsid w:val="00C67C1D"/>
    <w:rsid w:val="00C82372"/>
    <w:rsid w:val="00C862CB"/>
    <w:rsid w:val="00C87050"/>
    <w:rsid w:val="00C979DD"/>
    <w:rsid w:val="00CD5B99"/>
    <w:rsid w:val="00CE30E2"/>
    <w:rsid w:val="00CE416C"/>
    <w:rsid w:val="00CF1A3F"/>
    <w:rsid w:val="00CF4290"/>
    <w:rsid w:val="00CF4EAB"/>
    <w:rsid w:val="00D02ABE"/>
    <w:rsid w:val="00D0642A"/>
    <w:rsid w:val="00D10FD9"/>
    <w:rsid w:val="00D16D49"/>
    <w:rsid w:val="00D222CD"/>
    <w:rsid w:val="00D26D52"/>
    <w:rsid w:val="00D376CB"/>
    <w:rsid w:val="00D40029"/>
    <w:rsid w:val="00D42DC5"/>
    <w:rsid w:val="00D45173"/>
    <w:rsid w:val="00D460DC"/>
    <w:rsid w:val="00D5007C"/>
    <w:rsid w:val="00D526D3"/>
    <w:rsid w:val="00D52739"/>
    <w:rsid w:val="00D65A60"/>
    <w:rsid w:val="00D7661F"/>
    <w:rsid w:val="00D846E1"/>
    <w:rsid w:val="00DA2784"/>
    <w:rsid w:val="00DA458F"/>
    <w:rsid w:val="00DB6151"/>
    <w:rsid w:val="00DE6187"/>
    <w:rsid w:val="00DF67D1"/>
    <w:rsid w:val="00E0213D"/>
    <w:rsid w:val="00E12385"/>
    <w:rsid w:val="00E14748"/>
    <w:rsid w:val="00E17D9F"/>
    <w:rsid w:val="00E242DD"/>
    <w:rsid w:val="00E34082"/>
    <w:rsid w:val="00E35DF5"/>
    <w:rsid w:val="00E51C3E"/>
    <w:rsid w:val="00E71CF3"/>
    <w:rsid w:val="00E767C4"/>
    <w:rsid w:val="00EA5585"/>
    <w:rsid w:val="00EC4800"/>
    <w:rsid w:val="00EF04E5"/>
    <w:rsid w:val="00F10E0E"/>
    <w:rsid w:val="00F12644"/>
    <w:rsid w:val="00F25861"/>
    <w:rsid w:val="00F37464"/>
    <w:rsid w:val="00F46192"/>
    <w:rsid w:val="00F673BB"/>
    <w:rsid w:val="00F73F21"/>
    <w:rsid w:val="00F80C50"/>
    <w:rsid w:val="00F85930"/>
    <w:rsid w:val="00FA0EAE"/>
    <w:rsid w:val="00FA2F2A"/>
    <w:rsid w:val="00FA7524"/>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736747-3635-4A10-95C2-F35767F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uiPriority w:val="99"/>
    <w:qFormat/>
    <w:rsid w:val="001650FB"/>
    <w:pPr>
      <w:keepNext/>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50FB"/>
    <w:rPr>
      <w:sz w:val="28"/>
      <w:szCs w:val="28"/>
    </w:rPr>
  </w:style>
  <w:style w:type="paragraph" w:styleId="a3">
    <w:name w:val="Body Text"/>
    <w:basedOn w:val="a"/>
    <w:link w:val="a4"/>
    <w:uiPriority w:val="99"/>
    <w:rsid w:val="001606CE"/>
    <w:rPr>
      <w:sz w:val="44"/>
      <w:szCs w:val="44"/>
    </w:rPr>
  </w:style>
  <w:style w:type="character" w:customStyle="1" w:styleId="a4">
    <w:name w:val="Основной текст Знак"/>
    <w:link w:val="a3"/>
    <w:uiPriority w:val="99"/>
    <w:semiHidden/>
    <w:locked/>
    <w:rPr>
      <w:sz w:val="24"/>
      <w:szCs w:val="24"/>
    </w:rPr>
  </w:style>
  <w:style w:type="paragraph" w:styleId="a5">
    <w:name w:val="Body Text Indent"/>
    <w:basedOn w:val="a"/>
    <w:link w:val="a6"/>
    <w:uiPriority w:val="99"/>
    <w:rsid w:val="001606CE"/>
    <w:pPr>
      <w:ind w:firstLine="720"/>
      <w:jc w:val="both"/>
    </w:pPr>
    <w:rPr>
      <w:sz w:val="28"/>
      <w:szCs w:val="28"/>
    </w:rPr>
  </w:style>
  <w:style w:type="character" w:customStyle="1" w:styleId="a6">
    <w:name w:val="Основной текст с отступом Знак"/>
    <w:link w:val="a5"/>
    <w:uiPriority w:val="99"/>
    <w:locked/>
    <w:rsid w:val="00CE416C"/>
    <w:rPr>
      <w:sz w:val="28"/>
      <w:szCs w:val="28"/>
    </w:rPr>
  </w:style>
  <w:style w:type="paragraph" w:styleId="a7">
    <w:name w:val="footer"/>
    <w:basedOn w:val="a"/>
    <w:link w:val="a8"/>
    <w:uiPriority w:val="99"/>
    <w:rsid w:val="001606CE"/>
    <w:pPr>
      <w:tabs>
        <w:tab w:val="center" w:pos="4153"/>
        <w:tab w:val="right" w:pos="8306"/>
      </w:tabs>
    </w:pPr>
    <w:rPr>
      <w:sz w:val="20"/>
      <w:szCs w:val="20"/>
    </w:rPr>
  </w:style>
  <w:style w:type="character" w:customStyle="1" w:styleId="a8">
    <w:name w:val="Нижний колонтитул Знак"/>
    <w:link w:val="a7"/>
    <w:uiPriority w:val="99"/>
    <w:locked/>
    <w:rPr>
      <w:sz w:val="24"/>
      <w:szCs w:val="24"/>
    </w:rPr>
  </w:style>
  <w:style w:type="paragraph" w:styleId="a9">
    <w:name w:val="header"/>
    <w:basedOn w:val="a"/>
    <w:link w:val="aa"/>
    <w:uiPriority w:val="99"/>
    <w:rsid w:val="00D526D3"/>
    <w:pPr>
      <w:tabs>
        <w:tab w:val="center" w:pos="4677"/>
        <w:tab w:val="right" w:pos="9355"/>
      </w:tabs>
    </w:pPr>
  </w:style>
  <w:style w:type="character" w:customStyle="1" w:styleId="aa">
    <w:name w:val="Верхний колонтитул Знак"/>
    <w:link w:val="a9"/>
    <w:uiPriority w:val="99"/>
    <w:locked/>
    <w:rPr>
      <w:sz w:val="24"/>
      <w:szCs w:val="24"/>
    </w:rPr>
  </w:style>
  <w:style w:type="paragraph" w:styleId="ab">
    <w:name w:val="List Paragraph"/>
    <w:basedOn w:val="a"/>
    <w:uiPriority w:val="99"/>
    <w:qFormat/>
    <w:rsid w:val="00021CEF"/>
    <w:pPr>
      <w:ind w:left="720"/>
    </w:pPr>
  </w:style>
  <w:style w:type="paragraph" w:customStyle="1" w:styleId="ConsPlusTitle">
    <w:name w:val="ConsPlusTitle"/>
    <w:uiPriority w:val="99"/>
    <w:rsid w:val="001650FB"/>
    <w:pPr>
      <w:widowControl w:val="0"/>
      <w:autoSpaceDE w:val="0"/>
      <w:autoSpaceDN w:val="0"/>
    </w:pPr>
    <w:rPr>
      <w:rFonts w:ascii="Calibri" w:hAnsi="Calibri" w:cs="Calibri"/>
      <w:b/>
      <w:bCs/>
      <w:sz w:val="22"/>
      <w:szCs w:val="22"/>
    </w:rPr>
  </w:style>
  <w:style w:type="paragraph" w:customStyle="1" w:styleId="ConsPlusNormal">
    <w:name w:val="ConsPlusNormal"/>
    <w:uiPriority w:val="99"/>
    <w:rsid w:val="006A6FFE"/>
    <w:pPr>
      <w:widowControl w:val="0"/>
      <w:autoSpaceDE w:val="0"/>
      <w:autoSpaceDN w:val="0"/>
    </w:pPr>
    <w:rPr>
      <w:rFonts w:ascii="Calibri" w:hAnsi="Calibri" w:cs="Calibri"/>
      <w:sz w:val="22"/>
      <w:szCs w:val="22"/>
    </w:rPr>
  </w:style>
  <w:style w:type="paragraph" w:styleId="ac">
    <w:name w:val="Balloon Text"/>
    <w:basedOn w:val="a"/>
    <w:link w:val="ad"/>
    <w:uiPriority w:val="99"/>
    <w:semiHidden/>
    <w:unhideWhenUsed/>
    <w:rsid w:val="00A97D9F"/>
    <w:rPr>
      <w:rFonts w:ascii="Segoe UI" w:hAnsi="Segoe UI" w:cs="Segoe UI"/>
      <w:sz w:val="18"/>
      <w:szCs w:val="18"/>
    </w:rPr>
  </w:style>
  <w:style w:type="character" w:customStyle="1" w:styleId="ad">
    <w:name w:val="Текст выноски Знак"/>
    <w:basedOn w:val="a0"/>
    <w:link w:val="ac"/>
    <w:uiPriority w:val="99"/>
    <w:semiHidden/>
    <w:rsid w:val="00A97D9F"/>
    <w:rPr>
      <w:rFonts w:ascii="Segoe UI" w:hAnsi="Segoe UI" w:cs="Segoe UI"/>
      <w:sz w:val="18"/>
      <w:szCs w:val="18"/>
    </w:rPr>
  </w:style>
  <w:style w:type="character" w:styleId="ae">
    <w:name w:val="Hyperlink"/>
    <w:basedOn w:val="a0"/>
    <w:uiPriority w:val="99"/>
    <w:unhideWhenUsed/>
    <w:rsid w:val="00D76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36329">
      <w:marLeft w:val="0"/>
      <w:marRight w:val="0"/>
      <w:marTop w:val="0"/>
      <w:marBottom w:val="0"/>
      <w:divBdr>
        <w:top w:val="none" w:sz="0" w:space="0" w:color="auto"/>
        <w:left w:val="none" w:sz="0" w:space="0" w:color="auto"/>
        <w:bottom w:val="none" w:sz="0" w:space="0" w:color="auto"/>
        <w:right w:val="none" w:sz="0" w:space="0" w:color="auto"/>
      </w:divBdr>
    </w:div>
    <w:div w:id="1636136330">
      <w:marLeft w:val="0"/>
      <w:marRight w:val="0"/>
      <w:marTop w:val="0"/>
      <w:marBottom w:val="0"/>
      <w:divBdr>
        <w:top w:val="none" w:sz="0" w:space="0" w:color="auto"/>
        <w:left w:val="none" w:sz="0" w:space="0" w:color="auto"/>
        <w:bottom w:val="none" w:sz="0" w:space="0" w:color="auto"/>
        <w:right w:val="none" w:sz="0" w:space="0" w:color="auto"/>
      </w:divBdr>
    </w:div>
    <w:div w:id="1636136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6651947BF000AEAAB2F51DF792B6FF4AB99CC31AF07123251C182CDF48DAC81F04D3649C7CE957EE8B9683188CB311B6AFC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91B7-48C2-4EAE-98C8-55FC9D67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2600</Words>
  <Characters>21470</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24022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bakvv</dc:creator>
  <cp:keywords/>
  <dc:description/>
  <cp:lastModifiedBy>Медведева Екатерина Михайловна</cp:lastModifiedBy>
  <cp:revision>17</cp:revision>
  <cp:lastPrinted>2022-08-09T15:18:00Z</cp:lastPrinted>
  <dcterms:created xsi:type="dcterms:W3CDTF">2022-08-05T08:59:00Z</dcterms:created>
  <dcterms:modified xsi:type="dcterms:W3CDTF">2022-08-09T15:21:00Z</dcterms:modified>
</cp:coreProperties>
</file>